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EBCF">
    <v:background id="_x0000_s1025" o:bwmode="white" fillcolor="#ddebcf" o:targetscreensize="1024,768">
      <v:fill color2="#156b13" focusposition="1,1" focussize="" colors="0 #ddebcf;.5 #9cb86e;1 #156b13" method="none" focus="100%" type="gradientRadial">
        <o:fill v:ext="view" type="gradientCenter"/>
      </v:fill>
    </v:background>
  </w:background>
  <w:body>
    <w:p w:rsidR="00C306F7" w:rsidRDefault="00C306F7" w:rsidP="00C306F7">
      <w:pPr>
        <w:spacing w:after="0"/>
        <w:ind w:firstLine="709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Профилактика туляремии.</w:t>
      </w:r>
    </w:p>
    <w:p w:rsidR="00B27131" w:rsidRDefault="00CC4DDE" w:rsidP="00B27131">
      <w:pPr>
        <w:spacing w:after="0"/>
        <w:ind w:firstLine="709"/>
        <w:jc w:val="both"/>
        <w:rPr>
          <w:sz w:val="24"/>
          <w:szCs w:val="24"/>
        </w:rPr>
      </w:pPr>
      <w:r w:rsidRPr="000668C9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1905</wp:posOffset>
            </wp:positionV>
            <wp:extent cx="2545080" cy="1554480"/>
            <wp:effectExtent l="0" t="0" r="7620" b="7620"/>
            <wp:wrapTight wrapText="right">
              <wp:wrapPolygon edited="0">
                <wp:start x="0" y="0"/>
                <wp:lineTo x="0" y="21441"/>
                <wp:lineTo x="21503" y="21441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8C9">
        <w:rPr>
          <w:b/>
          <w:i/>
        </w:rPr>
        <w:t>Туляремия</w:t>
      </w:r>
      <w:r>
        <w:t xml:space="preserve"> – </w:t>
      </w:r>
      <w:r w:rsidRPr="000668C9">
        <w:rPr>
          <w:sz w:val="24"/>
          <w:szCs w:val="24"/>
        </w:rPr>
        <w:t>природно-очаговая острая инфекция, поражающая лимфатические узлы, кожу, иногда слизистые оболочки глаз, зева и легкие.</w:t>
      </w:r>
    </w:p>
    <w:p w:rsidR="00B27131" w:rsidRPr="00B27131" w:rsidRDefault="00CC4DDE" w:rsidP="00B27131">
      <w:pPr>
        <w:spacing w:after="0"/>
        <w:ind w:firstLine="709"/>
        <w:jc w:val="both"/>
        <w:rPr>
          <w:b/>
          <w:i/>
        </w:rPr>
      </w:pPr>
      <w:r>
        <w:t xml:space="preserve"> </w:t>
      </w:r>
      <w:r w:rsidR="00B27131" w:rsidRPr="00B27131">
        <w:rPr>
          <w:b/>
          <w:i/>
        </w:rPr>
        <w:t>Симптомы туляремии</w:t>
      </w:r>
    </w:p>
    <w:p w:rsidR="000668C9" w:rsidRPr="00B27131" w:rsidRDefault="00B27131" w:rsidP="00B27131">
      <w:pPr>
        <w:spacing w:after="0"/>
        <w:ind w:firstLine="709"/>
        <w:jc w:val="both"/>
        <w:rPr>
          <w:sz w:val="24"/>
          <w:szCs w:val="24"/>
        </w:rPr>
      </w:pPr>
      <w:r w:rsidRPr="00B27131">
        <w:rPr>
          <w:sz w:val="24"/>
          <w:szCs w:val="24"/>
        </w:rPr>
        <w:t>Симптомы туляремии очень разнообразны и представлены как общими симптомами интоксикации, так и специфическими признаками. Общие симптомы характеризуют начало заболевани</w:t>
      </w:r>
      <w:r>
        <w:rPr>
          <w:sz w:val="24"/>
          <w:szCs w:val="24"/>
        </w:rPr>
        <w:t xml:space="preserve">я вне зависимости от его формы. </w:t>
      </w:r>
      <w:r w:rsidRPr="00B27131">
        <w:rPr>
          <w:sz w:val="24"/>
          <w:szCs w:val="24"/>
        </w:rPr>
        <w:t>Существуют следующие общие симптомы туляреми</w:t>
      </w:r>
      <w:r>
        <w:rPr>
          <w:sz w:val="24"/>
          <w:szCs w:val="24"/>
        </w:rPr>
        <w:t xml:space="preserve">и: высокая температура, озноб, резкая головная боль, боль в мышцах, инъекция сосудов склеры, </w:t>
      </w:r>
      <w:r w:rsidRPr="00B27131">
        <w:rPr>
          <w:sz w:val="24"/>
          <w:szCs w:val="24"/>
        </w:rPr>
        <w:t>сыпь.</w:t>
      </w:r>
      <w:r>
        <w:rPr>
          <w:sz w:val="24"/>
          <w:szCs w:val="24"/>
        </w:rPr>
        <w:t xml:space="preserve">  Н</w:t>
      </w:r>
      <w:r w:rsidRPr="00B27131">
        <w:rPr>
          <w:sz w:val="24"/>
          <w:szCs w:val="24"/>
        </w:rPr>
        <w:t>ачало заболевания характеризуется резким подъемом температуры до 39 градусов Цельсия. Температура сопровождается ознобом и длится от двух до трех недель. Возникает резкая головная боль, тошнота, а иногда и рвота. Конъюнктива глаз становится резко красной, а на теле появляется сыпь.</w:t>
      </w:r>
    </w:p>
    <w:p w:rsidR="000668C9" w:rsidRDefault="000668C9" w:rsidP="000668C9">
      <w:pPr>
        <w:spacing w:after="0"/>
        <w:ind w:left="-284" w:firstLine="284"/>
        <w:jc w:val="both"/>
      </w:pPr>
      <w:r w:rsidRPr="000668C9">
        <w:rPr>
          <w:b/>
          <w:i/>
        </w:rPr>
        <w:t xml:space="preserve"> Как можно заразиться туляремией?</w:t>
      </w:r>
      <w: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-3175</wp:posOffset>
            </wp:positionV>
            <wp:extent cx="3351600" cy="2728800"/>
            <wp:effectExtent l="0" t="0" r="1270" b="0"/>
            <wp:wrapTight wrapText="left">
              <wp:wrapPolygon edited="0">
                <wp:start x="0" y="0"/>
                <wp:lineTo x="0" y="21414"/>
                <wp:lineTo x="21485" y="21414"/>
                <wp:lineTo x="2148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20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00" cy="27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8C9" w:rsidRPr="000668C9" w:rsidRDefault="000668C9" w:rsidP="000668C9">
      <w:pPr>
        <w:spacing w:after="0"/>
        <w:ind w:firstLine="708"/>
        <w:jc w:val="both"/>
        <w:rPr>
          <w:sz w:val="24"/>
          <w:szCs w:val="24"/>
        </w:rPr>
      </w:pPr>
      <w:r w:rsidRPr="000668C9">
        <w:rPr>
          <w:sz w:val="24"/>
          <w:szCs w:val="24"/>
        </w:rPr>
        <w:t>Сначала возбудитель может попадать к птице или животному через иксодовые клещи. Человек, когда контактирует с больным животным, заражается от него туляремией, если совершает сбор инфицированных грызунов, снимает шкуры, также может заразиться через продукты питания, воду, которые инфицированы грызунами. Также часто человек заболевает туляремией, из-за насекомых – кровососов – клещей, блох, комаров, слепней. Заболевание можно подхватить, если вдохнуть пыль от овощей, зерна, соломы, которые заражены. Уже доказано, что люди, которые работают на производстве и перерабатывают природное сырье – спиртовое, сахарное, паточное и т.д. рискую заболеть туляремией. Также подвержены данному заболеванию – работники мясокомбинатов, если забивают крупный рогатый скот, овец, на которых были клещи.</w:t>
      </w:r>
    </w:p>
    <w:p w:rsidR="00F12C76" w:rsidRDefault="00F12C76" w:rsidP="000668C9">
      <w:pPr>
        <w:spacing w:after="0"/>
        <w:jc w:val="both"/>
      </w:pPr>
    </w:p>
    <w:p w:rsidR="00E7376F" w:rsidRPr="00E7376F" w:rsidRDefault="00E7376F" w:rsidP="00E7376F">
      <w:pPr>
        <w:spacing w:after="0"/>
        <w:jc w:val="both"/>
        <w:rPr>
          <w:b/>
          <w:i/>
          <w:szCs w:val="28"/>
        </w:rPr>
      </w:pPr>
      <w:r>
        <w:rPr>
          <w:b/>
          <w:i/>
          <w:szCs w:val="28"/>
        </w:rPr>
        <w:t>Как уберечь себя от заболевания туляремией.</w:t>
      </w:r>
    </w:p>
    <w:p w:rsidR="00E7376F" w:rsidRPr="00E7376F" w:rsidRDefault="00E7376F" w:rsidP="00E7376F">
      <w:pPr>
        <w:spacing w:after="0"/>
        <w:ind w:firstLine="708"/>
        <w:jc w:val="both"/>
        <w:rPr>
          <w:sz w:val="24"/>
          <w:szCs w:val="24"/>
        </w:rPr>
      </w:pPr>
      <w:r w:rsidRPr="00E7376F">
        <w:rPr>
          <w:sz w:val="24"/>
          <w:szCs w:val="24"/>
        </w:rPr>
        <w:t xml:space="preserve">Самым действенным методом специфической профилактики туляремии является </w:t>
      </w:r>
      <w:r>
        <w:rPr>
          <w:sz w:val="24"/>
          <w:szCs w:val="24"/>
        </w:rPr>
        <w:t xml:space="preserve">иммунизация. </w:t>
      </w:r>
      <w:r w:rsidRPr="00E7376F">
        <w:rPr>
          <w:sz w:val="24"/>
          <w:szCs w:val="24"/>
        </w:rPr>
        <w:t>Прививки проводятся лицам, старше 7 лет и не имеющим медицинс</w:t>
      </w:r>
      <w:r>
        <w:rPr>
          <w:sz w:val="24"/>
          <w:szCs w:val="24"/>
        </w:rPr>
        <w:t xml:space="preserve">ких противопоказаний один раз в </w:t>
      </w:r>
      <w:r w:rsidRPr="00E7376F">
        <w:rPr>
          <w:sz w:val="24"/>
          <w:szCs w:val="24"/>
        </w:rPr>
        <w:t>5 лет.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Для защиты от кровососущих насекомых и клещей использовать</w:t>
      </w:r>
      <w:r>
        <w:rPr>
          <w:sz w:val="24"/>
          <w:szCs w:val="24"/>
        </w:rPr>
        <w:t xml:space="preserve"> индивидуальные средства защиты </w:t>
      </w:r>
      <w:r w:rsidRPr="00E7376F">
        <w:rPr>
          <w:sz w:val="24"/>
          <w:szCs w:val="24"/>
        </w:rPr>
        <w:t>(накомарники, репелленты и т.д.).</w:t>
      </w:r>
    </w:p>
    <w:p w:rsidR="00E7376F" w:rsidRPr="00E7376F" w:rsidRDefault="00E7376F" w:rsidP="00E7376F">
      <w:pPr>
        <w:spacing w:after="0"/>
        <w:ind w:firstLine="708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При появлении в помещении грызунов следует предпринимать меры, направленные на их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уничтожение с помощью ловушек или химических препаратов. Строго следить за чистотой во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дворах и на садовых участках, не допускать захламленности, мусор и пищевые отходы хранить в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строго отведенных местах, в мусоросборниках с плотно прилегающими крышками.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Продукты следует хранить в недоступных для грызунов местах, воду - в закрытых емкостях. Не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употреблять продукты питания со следами деятельности грызунов, а также не собирать грибы,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поврежденные грызунами (</w:t>
      </w:r>
      <w:proofErr w:type="spellStart"/>
      <w:r w:rsidRPr="00E7376F">
        <w:rPr>
          <w:sz w:val="24"/>
          <w:szCs w:val="24"/>
        </w:rPr>
        <w:t>погрызы</w:t>
      </w:r>
      <w:proofErr w:type="spellEnd"/>
      <w:r w:rsidRPr="00E7376F">
        <w:rPr>
          <w:sz w:val="24"/>
          <w:szCs w:val="24"/>
        </w:rPr>
        <w:t>, помет). Для питья, мытья овощей и фруктов, приготовления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пищи следует использовать только кипяченую воду.</w:t>
      </w:r>
    </w:p>
    <w:p w:rsidR="00E7376F" w:rsidRPr="00E7376F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Для того, чтобы избежать заражения воздушно-пылевым путем, работы, сопровождающиеся</w:t>
      </w:r>
    </w:p>
    <w:p w:rsidR="00B27131" w:rsidRDefault="00E7376F" w:rsidP="00E7376F">
      <w:pPr>
        <w:spacing w:after="0"/>
        <w:jc w:val="both"/>
        <w:rPr>
          <w:sz w:val="24"/>
          <w:szCs w:val="24"/>
        </w:rPr>
      </w:pPr>
      <w:r w:rsidRPr="00E7376F">
        <w:rPr>
          <w:sz w:val="24"/>
          <w:szCs w:val="24"/>
        </w:rPr>
        <w:t>пылеобразованием, необходимо проводить с применением средст</w:t>
      </w:r>
      <w:r>
        <w:rPr>
          <w:sz w:val="24"/>
          <w:szCs w:val="24"/>
        </w:rPr>
        <w:t xml:space="preserve">в личной защиты (ватно-марлевая </w:t>
      </w:r>
      <w:r w:rsidRPr="00E7376F">
        <w:rPr>
          <w:sz w:val="24"/>
          <w:szCs w:val="24"/>
        </w:rPr>
        <w:t>повязка или респиратор, перчатки).</w:t>
      </w:r>
    </w:p>
    <w:p w:rsidR="00C306F7" w:rsidRPr="00C306F7" w:rsidRDefault="00C306F7" w:rsidP="00C306F7">
      <w:pPr>
        <w:spacing w:after="0"/>
        <w:jc w:val="right"/>
        <w:rPr>
          <w:b/>
          <w:sz w:val="20"/>
          <w:szCs w:val="20"/>
        </w:rPr>
      </w:pPr>
      <w:r w:rsidRPr="00C306F7">
        <w:rPr>
          <w:b/>
          <w:sz w:val="20"/>
          <w:szCs w:val="20"/>
        </w:rPr>
        <w:t xml:space="preserve">ФФБУЗ «Центр гигиены и эпидемиологии в ХМАО – Югре в городе </w:t>
      </w:r>
      <w:proofErr w:type="spellStart"/>
      <w:r w:rsidRPr="00C306F7">
        <w:rPr>
          <w:b/>
          <w:sz w:val="20"/>
          <w:szCs w:val="20"/>
        </w:rPr>
        <w:t>Нягани</w:t>
      </w:r>
      <w:proofErr w:type="spellEnd"/>
      <w:r w:rsidRPr="00C306F7">
        <w:rPr>
          <w:b/>
          <w:sz w:val="20"/>
          <w:szCs w:val="20"/>
        </w:rPr>
        <w:t xml:space="preserve"> и Октябрьском районе»</w:t>
      </w:r>
    </w:p>
    <w:sectPr w:rsidR="00C306F7" w:rsidRPr="00C306F7" w:rsidSect="00C306F7">
      <w:pgSz w:w="11906" w:h="16838" w:code="9"/>
      <w:pgMar w:top="993" w:right="707" w:bottom="709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1A"/>
    <w:rsid w:val="000668C9"/>
    <w:rsid w:val="002711BE"/>
    <w:rsid w:val="00660E1A"/>
    <w:rsid w:val="006C0B77"/>
    <w:rsid w:val="008242FF"/>
    <w:rsid w:val="00870751"/>
    <w:rsid w:val="00922C48"/>
    <w:rsid w:val="00B27131"/>
    <w:rsid w:val="00B915B7"/>
    <w:rsid w:val="00C306F7"/>
    <w:rsid w:val="00CC4DDE"/>
    <w:rsid w:val="00E7376F"/>
    <w:rsid w:val="00EA59DF"/>
    <w:rsid w:val="00EC540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3926-DF7D-4B31-BB7B-A5FAD76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Server_2</dc:creator>
  <cp:keywords/>
  <dc:description/>
  <cp:lastModifiedBy>Ольга Корягина</cp:lastModifiedBy>
  <cp:revision>2</cp:revision>
  <dcterms:created xsi:type="dcterms:W3CDTF">2019-10-02T05:25:00Z</dcterms:created>
  <dcterms:modified xsi:type="dcterms:W3CDTF">2019-10-02T05:25:00Z</dcterms:modified>
</cp:coreProperties>
</file>