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09" w:rsidRPr="008714E3" w:rsidRDefault="00DF7509" w:rsidP="00DF7509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Приложение </w:t>
      </w:r>
    </w:p>
    <w:p w:rsidR="00DF7509" w:rsidRPr="008714E3" w:rsidRDefault="00DF7509" w:rsidP="00DF7509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к письму Службы по контролю и надзору </w:t>
      </w:r>
    </w:p>
    <w:p w:rsidR="00DF7509" w:rsidRPr="008714E3" w:rsidRDefault="00DF7509" w:rsidP="00DF7509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в сфере образования Ханты-Мансийского </w:t>
      </w:r>
    </w:p>
    <w:p w:rsidR="00E661E0" w:rsidRPr="008714E3" w:rsidRDefault="00DF7509" w:rsidP="00DF7509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автономного округа – Югры</w:t>
      </w:r>
    </w:p>
    <w:p w:rsidR="00E661E0" w:rsidRPr="008714E3" w:rsidRDefault="00E661E0" w:rsidP="00E66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  _________ 2018 г. № 30-Исх-______</w:t>
      </w:r>
    </w:p>
    <w:p w:rsidR="00DF7509" w:rsidRPr="008714E3" w:rsidRDefault="00DF7509" w:rsidP="00DF7509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2D4860" w:rsidRPr="008714E3" w:rsidRDefault="002D4860" w:rsidP="00DF7509">
      <w:pPr>
        <w:spacing w:after="0"/>
        <w:ind w:right="40"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714E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Методические рекомендации об организации обучения детей с ограниченными возможнос</w:t>
      </w:r>
      <w:r w:rsidR="00DF7509" w:rsidRPr="008714E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тями здоровья и детей-инвалидов</w:t>
      </w:r>
    </w:p>
    <w:p w:rsidR="00A318E0" w:rsidRPr="008714E3" w:rsidRDefault="00A318E0" w:rsidP="00A318E0">
      <w:pPr>
        <w:spacing w:after="0"/>
        <w:ind w:right="40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8714E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Общие положения</w:t>
      </w:r>
    </w:p>
    <w:p w:rsidR="002D4860" w:rsidRPr="008714E3" w:rsidRDefault="00924428" w:rsidP="00A01A48">
      <w:pPr>
        <w:spacing w:after="0"/>
        <w:ind w:left="40" w:right="40" w:firstLine="70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>Пунктом 16 части 2 Федерального закона от 29.12.2012 № 273-ФЗ</w:t>
      </w:r>
      <w:r w:rsidR="008714E3"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>«Об образовании в Российской Федерации» (далее – Федеральный закон</w:t>
      </w:r>
      <w:r w:rsidR="008714E3"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29.12.2012 № 273-ФЗ) закреплено понятие «обучающийся с ограниченными возможностями здоровья» - физическоелицо, 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>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</w:t>
      </w:r>
      <w:r w:rsidR="002D4860" w:rsidRPr="008714E3">
        <w:rPr>
          <w:rFonts w:ascii="Times New Roman" w:eastAsiaTheme="minorHAnsi" w:hAnsi="Times New Roman" w:cs="Times New Roman"/>
          <w:sz w:val="24"/>
          <w:szCs w:val="24"/>
        </w:rPr>
        <w:t xml:space="preserve">х условий. </w:t>
      </w:r>
      <w:proofErr w:type="gramEnd"/>
    </w:p>
    <w:p w:rsidR="00A318E0" w:rsidRPr="00E907FF" w:rsidRDefault="00A318E0" w:rsidP="00A318E0">
      <w:pPr>
        <w:spacing w:after="0"/>
        <w:ind w:left="40" w:right="40" w:firstLine="70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E907FF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Нормативное обеспечение создания условий</w:t>
      </w:r>
      <w:r w:rsidR="00E907FF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</w:t>
      </w:r>
      <w:r w:rsidRPr="00E907FF">
        <w:rPr>
          <w:rFonts w:ascii="Times New Roman" w:eastAsiaTheme="minorHAnsi" w:hAnsi="Times New Roman" w:cs="Times New Roman"/>
          <w:b/>
          <w:i/>
          <w:sz w:val="24"/>
          <w:szCs w:val="24"/>
        </w:rPr>
        <w:t>доступности обучающимся с ограниченными возможностями здоровья,  инвалидам</w:t>
      </w:r>
    </w:p>
    <w:p w:rsidR="002D4860" w:rsidRPr="008714E3" w:rsidRDefault="002D4860" w:rsidP="00A01A48">
      <w:pPr>
        <w:spacing w:after="0"/>
        <w:ind w:left="40" w:right="40" w:firstLine="7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 частью 3 статьи 79 Федерального закона</w:t>
      </w:r>
      <w:r w:rsidR="008714E3"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29.12.2012 № 273-ФЗ под специальными условиями для получения </w:t>
      </w:r>
      <w:proofErr w:type="gramStart"/>
      <w:r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</w:t>
      </w:r>
      <w:proofErr w:type="gramStart"/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</w:t>
      </w:r>
      <w:hyperlink r:id="rId5" w:history="1">
        <w:r w:rsidRPr="008714E3">
          <w:rPr>
            <w:rFonts w:ascii="Times New Roman" w:eastAsiaTheme="minorHAnsi" w:hAnsi="Times New Roman" w:cs="Times New Roman"/>
            <w:sz w:val="24"/>
            <w:szCs w:val="24"/>
          </w:rPr>
          <w:t>доступа</w:t>
        </w:r>
      </w:hyperlink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6A2EB3" w:rsidRPr="008714E3" w:rsidRDefault="005C443D" w:rsidP="00A01A48">
      <w:pPr>
        <w:spacing w:after="0"/>
        <w:ind w:left="40" w:right="40" w:firstLine="70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714E3">
        <w:rPr>
          <w:rFonts w:ascii="Times New Roman" w:eastAsiaTheme="minorHAnsi" w:hAnsi="Times New Roman" w:cs="Times New Roman"/>
          <w:sz w:val="24"/>
          <w:szCs w:val="24"/>
        </w:rPr>
        <w:t>В соответствии со статьей</w:t>
      </w:r>
      <w:r w:rsidR="00D51015" w:rsidRPr="008714E3">
        <w:rPr>
          <w:rFonts w:ascii="Times New Roman" w:eastAsiaTheme="minorHAnsi" w:hAnsi="Times New Roman" w:cs="Times New Roman"/>
          <w:sz w:val="24"/>
          <w:szCs w:val="24"/>
        </w:rPr>
        <w:t xml:space="preserve"> 15 Федерального закона от 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>24.11.1995</w:t>
      </w:r>
      <w:r w:rsidR="008714E3" w:rsidRPr="008714E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№ 181-ФЗ «О социальной защите инвалидов в Российской Федерации» </w:t>
      </w:r>
      <w:r w:rsidR="00030B28" w:rsidRPr="008714E3">
        <w:rPr>
          <w:rFonts w:ascii="Times New Roman" w:eastAsiaTheme="minorHAnsi" w:hAnsi="Times New Roman" w:cs="Times New Roman"/>
          <w:sz w:val="24"/>
          <w:szCs w:val="24"/>
        </w:rPr>
        <w:t xml:space="preserve">(далее – Федеральный закон от 24.11.1995 № 181-ФЗ) 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>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 в том числе условия для беспрепятственного доступа к объектам социальной инфраструктур</w:t>
      </w:r>
      <w:r w:rsidR="006A2EB3" w:rsidRPr="008714E3">
        <w:rPr>
          <w:rFonts w:ascii="Times New Roman" w:eastAsiaTheme="minorHAnsi" w:hAnsi="Times New Roman" w:cs="Times New Roman"/>
          <w:sz w:val="24"/>
          <w:szCs w:val="24"/>
        </w:rPr>
        <w:t>ы.</w:t>
      </w:r>
      <w:proofErr w:type="gramEnd"/>
    </w:p>
    <w:p w:rsidR="006A2EB3" w:rsidRPr="008714E3" w:rsidRDefault="006A2EB3" w:rsidP="008714E3">
      <w:pPr>
        <w:spacing w:after="0"/>
        <w:ind w:left="40" w:right="40" w:firstLine="70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714E3">
        <w:rPr>
          <w:rFonts w:ascii="Times New Roman" w:eastAsiaTheme="minorHAnsi" w:hAnsi="Times New Roman" w:cs="Times New Roman"/>
          <w:sz w:val="24"/>
          <w:szCs w:val="24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 регулированию в сфере социальной защиты населения, исходя из финансовых возможностей бюджетов бюджетной системы Ро</w:t>
      </w:r>
      <w:r w:rsidR="00030B28" w:rsidRPr="008714E3">
        <w:rPr>
          <w:rFonts w:ascii="Times New Roman" w:eastAsiaTheme="minorHAnsi" w:hAnsi="Times New Roman" w:cs="Times New Roman"/>
          <w:sz w:val="24"/>
          <w:szCs w:val="24"/>
        </w:rPr>
        <w:t>ссийской Федерации, организаций (статья 15 Федерального закона от 24.11.1995</w:t>
      </w:r>
      <w:r w:rsidR="008714E3" w:rsidRPr="008714E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30B28" w:rsidRPr="008714E3">
        <w:rPr>
          <w:rFonts w:ascii="Times New Roman" w:eastAsiaTheme="minorHAnsi" w:hAnsi="Times New Roman" w:cs="Times New Roman"/>
          <w:sz w:val="24"/>
          <w:szCs w:val="24"/>
        </w:rPr>
        <w:t>№ 181-ФЗ).</w:t>
      </w:r>
    </w:p>
    <w:p w:rsidR="006A2EB3" w:rsidRPr="008714E3" w:rsidRDefault="006A2EB3" w:rsidP="0036665C">
      <w:pPr>
        <w:spacing w:after="0"/>
        <w:ind w:left="40" w:right="40" w:firstLine="7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Приказом Министерства образования и науки Российской Федерации от 09.11.2015 № 1309 утвержден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030B28" w:rsidRPr="008714E3">
        <w:rPr>
          <w:rFonts w:ascii="Times New Roman" w:eastAsiaTheme="minorHAnsi" w:hAnsi="Times New Roman" w:cs="Times New Roman"/>
          <w:sz w:val="24"/>
          <w:szCs w:val="24"/>
        </w:rPr>
        <w:t xml:space="preserve"> (далее – Порядок)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6A2EB3" w:rsidRPr="008714E3" w:rsidRDefault="00030B28" w:rsidP="0036665C">
      <w:pPr>
        <w:spacing w:after="0"/>
        <w:ind w:left="40" w:right="40" w:firstLine="7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пунктом 3 Порядка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 </w:t>
      </w:r>
    </w:p>
    <w:p w:rsidR="00215154" w:rsidRPr="008714E3" w:rsidRDefault="00215154" w:rsidP="008714E3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lastRenderedPageBreak/>
        <w:t>возможность беспрепятственного входа в объекты и выхода из них;</w:t>
      </w:r>
    </w:p>
    <w:p w:rsidR="00215154" w:rsidRPr="008714E3" w:rsidRDefault="00215154" w:rsidP="008714E3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215154" w:rsidRPr="008714E3" w:rsidRDefault="00215154" w:rsidP="008714E3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15154" w:rsidRPr="008714E3" w:rsidRDefault="00215154" w:rsidP="008714E3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215154" w:rsidRPr="008714E3" w:rsidRDefault="00215154" w:rsidP="008714E3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15154" w:rsidRPr="008714E3" w:rsidRDefault="00215154" w:rsidP="008714E3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7463" w:rsidRPr="008714E3" w:rsidRDefault="00215154" w:rsidP="008714E3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6" w:history="1">
        <w:r w:rsidRPr="008714E3">
          <w:rPr>
            <w:rFonts w:ascii="Times New Roman" w:eastAsiaTheme="minorHAnsi" w:hAnsi="Times New Roman" w:cs="Times New Roman"/>
            <w:sz w:val="24"/>
            <w:szCs w:val="24"/>
          </w:rPr>
          <w:t>форме</w:t>
        </w:r>
      </w:hyperlink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 и в </w:t>
      </w:r>
      <w:hyperlink r:id="rId7" w:history="1">
        <w:r w:rsidRPr="008714E3">
          <w:rPr>
            <w:rFonts w:ascii="Times New Roman" w:eastAsiaTheme="minorHAnsi" w:hAnsi="Times New Roman" w:cs="Times New Roman"/>
            <w:sz w:val="24"/>
            <w:szCs w:val="24"/>
          </w:rPr>
          <w:t>порядке</w:t>
        </w:r>
      </w:hyperlink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gramStart"/>
      <w:r w:rsidRPr="008714E3">
        <w:rPr>
          <w:rFonts w:ascii="Times New Roman" w:eastAsiaTheme="minorHAnsi" w:hAnsi="Times New Roman" w:cs="Times New Roman"/>
          <w:sz w:val="24"/>
          <w:szCs w:val="24"/>
        </w:rPr>
        <w:t>утвержденных</w:t>
      </w:r>
      <w:proofErr w:type="gramEnd"/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 приказом Министерства труда и социальной защиты Российской Федерации от 22</w:t>
      </w:r>
      <w:r w:rsidR="00A01A48" w:rsidRPr="008714E3">
        <w:rPr>
          <w:rFonts w:ascii="Times New Roman" w:eastAsiaTheme="minorHAnsi" w:hAnsi="Times New Roman" w:cs="Times New Roman"/>
          <w:sz w:val="24"/>
          <w:szCs w:val="24"/>
        </w:rPr>
        <w:t>.06.2015 №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 386н</w:t>
      </w:r>
      <w:r w:rsidR="00BE13E8" w:rsidRPr="008714E3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A318E0" w:rsidRPr="00E907FF" w:rsidRDefault="00A318E0" w:rsidP="0036665C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E907FF">
        <w:rPr>
          <w:rFonts w:ascii="Times New Roman" w:eastAsiaTheme="minorHAnsi" w:hAnsi="Times New Roman" w:cs="Times New Roman"/>
          <w:b/>
          <w:i/>
          <w:sz w:val="24"/>
          <w:szCs w:val="24"/>
        </w:rPr>
        <w:t>Нормативное обеспечение доступности услуг в сфере образования инвалидам, обучающимся с ограниченными возможностями здоровья</w:t>
      </w:r>
    </w:p>
    <w:p w:rsidR="00207463" w:rsidRPr="008714E3" w:rsidRDefault="00C101B7" w:rsidP="0036665C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У</w:t>
      </w:r>
      <w:r w:rsidR="00207463" w:rsidRPr="008714E3">
        <w:rPr>
          <w:rFonts w:ascii="Times New Roman" w:eastAsiaTheme="minorHAnsi" w:hAnsi="Times New Roman" w:cs="Times New Roman"/>
          <w:sz w:val="24"/>
          <w:szCs w:val="24"/>
        </w:rPr>
        <w:t xml:space="preserve">словия доступности услуг в 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>сфере образования для инвалидов</w:t>
      </w:r>
      <w:r w:rsidR="00A318E0" w:rsidRPr="008714E3">
        <w:rPr>
          <w:rFonts w:ascii="Times New Roman" w:eastAsiaTheme="minorHAnsi" w:hAnsi="Times New Roman" w:cs="Times New Roman"/>
          <w:sz w:val="24"/>
          <w:szCs w:val="24"/>
        </w:rPr>
        <w:t xml:space="preserve"> и обучающихся с ограниченными возможностями здоровья</w:t>
      </w:r>
      <w:r w:rsidR="00E907F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>предусмотрены:</w:t>
      </w:r>
    </w:p>
    <w:p w:rsidR="008C75C8" w:rsidRPr="008714E3" w:rsidRDefault="000305A4" w:rsidP="008714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b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</w:t>
      </w:r>
      <w:r w:rsidR="00BE13E8" w:rsidRPr="008714E3">
        <w:rPr>
          <w:rFonts w:ascii="Times New Roman" w:eastAsiaTheme="minorHAnsi" w:hAnsi="Times New Roman" w:cs="Times New Roman"/>
          <w:b/>
          <w:sz w:val="24"/>
          <w:szCs w:val="24"/>
        </w:rPr>
        <w:t>Федерации от 30.08.2013 № 1014</w:t>
      </w:r>
      <w:r w:rsidR="008C75C8" w:rsidRPr="008714E3">
        <w:rPr>
          <w:rFonts w:ascii="Times New Roman" w:eastAsiaTheme="minorHAnsi" w:hAnsi="Times New Roman" w:cs="Times New Roman"/>
          <w:b/>
          <w:sz w:val="24"/>
          <w:szCs w:val="24"/>
        </w:rPr>
        <w:t>.</w:t>
      </w:r>
    </w:p>
    <w:p w:rsidR="00CE63EC" w:rsidRPr="008714E3" w:rsidRDefault="00CE63EC" w:rsidP="0036665C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В соответствии с пунктом 17 Порядка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CE63EC" w:rsidRPr="008714E3" w:rsidRDefault="00CE63EC" w:rsidP="008714E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В целях доступности получения дошкольного образования детьми с ограниченными возможностями здоровья организацией обеспечивается</w:t>
      </w:r>
      <w:r w:rsidR="008C75C8" w:rsidRPr="008714E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714E3" w:rsidRPr="008714E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C75C8" w:rsidRPr="008714E3">
        <w:rPr>
          <w:rFonts w:ascii="Times New Roman" w:eastAsiaTheme="minorHAnsi" w:hAnsi="Times New Roman" w:cs="Times New Roman"/>
          <w:sz w:val="24"/>
          <w:szCs w:val="24"/>
        </w:rPr>
        <w:t>(п. 19 Порядка)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CE63EC" w:rsidRPr="008714E3" w:rsidRDefault="00CE63EC" w:rsidP="008714E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1) для детей с ограниченными возможностями здоровья </w:t>
      </w:r>
      <w:r w:rsidRPr="008714E3">
        <w:rPr>
          <w:rFonts w:ascii="Times New Roman" w:eastAsiaTheme="minorHAnsi" w:hAnsi="Times New Roman" w:cs="Times New Roman"/>
          <w:b/>
          <w:sz w:val="24"/>
          <w:szCs w:val="24"/>
        </w:rPr>
        <w:t>по зрению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CE63EC" w:rsidRPr="00FD189A" w:rsidRDefault="00CE63EC" w:rsidP="00FD189A">
      <w:pPr>
        <w:pStyle w:val="a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189A">
        <w:rPr>
          <w:rFonts w:ascii="Times New Roman" w:eastAsiaTheme="minorHAnsi" w:hAnsi="Times New Roman" w:cs="Times New Roman"/>
          <w:sz w:val="24"/>
          <w:szCs w:val="24"/>
        </w:rPr>
        <w:t>присутствие ассистента, оказывающего ребенку необходимую помощь;</w:t>
      </w:r>
    </w:p>
    <w:p w:rsidR="00CE63EC" w:rsidRPr="00FD189A" w:rsidRDefault="00CE63EC" w:rsidP="00FD189A">
      <w:pPr>
        <w:pStyle w:val="a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189A">
        <w:rPr>
          <w:rFonts w:ascii="Times New Roman" w:eastAsiaTheme="minorHAnsi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шрифт) или аудиофайлы;</w:t>
      </w:r>
    </w:p>
    <w:p w:rsidR="00CE63EC" w:rsidRPr="008714E3" w:rsidRDefault="00CE63EC" w:rsidP="008714E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2) для детей с ограниченными возможностями здоровья </w:t>
      </w:r>
      <w:r w:rsidRPr="008714E3">
        <w:rPr>
          <w:rFonts w:ascii="Times New Roman" w:eastAsiaTheme="minorHAnsi" w:hAnsi="Times New Roman" w:cs="Times New Roman"/>
          <w:b/>
          <w:sz w:val="24"/>
          <w:szCs w:val="24"/>
        </w:rPr>
        <w:t>по слуху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CE63EC" w:rsidRPr="00FD189A" w:rsidRDefault="00CE63EC" w:rsidP="00FD189A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189A">
        <w:rPr>
          <w:rFonts w:ascii="Times New Roman" w:eastAsiaTheme="minorHAnsi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CE63EC" w:rsidRPr="008714E3" w:rsidRDefault="00CE63EC" w:rsidP="008714E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3) для детей, имеющих </w:t>
      </w:r>
      <w:r w:rsidRPr="008714E3">
        <w:rPr>
          <w:rFonts w:ascii="Times New Roman" w:eastAsiaTheme="minorHAnsi" w:hAnsi="Times New Roman" w:cs="Times New Roman"/>
          <w:b/>
          <w:sz w:val="24"/>
          <w:szCs w:val="24"/>
        </w:rPr>
        <w:t>нарушения опорно-двигательного аппарата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>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8C75C8" w:rsidRPr="008714E3" w:rsidRDefault="008C75C8" w:rsidP="008714E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="008D5EFC" w:rsidRPr="008714E3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8714E3">
        <w:rPr>
          <w:rFonts w:ascii="Times New Roman" w:eastAsiaTheme="minorHAnsi" w:hAnsi="Times New Roman" w:cs="Times New Roman"/>
          <w:b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</w:t>
      </w:r>
      <w:r w:rsidR="004E6D48" w:rsidRPr="008714E3">
        <w:rPr>
          <w:rFonts w:ascii="Times New Roman" w:eastAsiaTheme="minorHAnsi" w:hAnsi="Times New Roman" w:cs="Times New Roman"/>
          <w:b/>
          <w:sz w:val="24"/>
          <w:szCs w:val="24"/>
        </w:rPr>
        <w:t>ции от 30.08.2013 № 1015.</w:t>
      </w:r>
    </w:p>
    <w:p w:rsidR="004E6D48" w:rsidRPr="008714E3" w:rsidRDefault="004E6D48" w:rsidP="0036665C">
      <w:pPr>
        <w:spacing w:after="0"/>
        <w:ind w:firstLine="7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В соответствии с пунктом 23 Порядка в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 образовательных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учащимися с ограниченными возможностями здоровья:</w:t>
      </w:r>
    </w:p>
    <w:p w:rsidR="004E6D48" w:rsidRPr="008714E3" w:rsidRDefault="00D61D83" w:rsidP="0036665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1</w:t>
      </w:r>
      <w:r w:rsidR="004E6D48" w:rsidRPr="008714E3">
        <w:rPr>
          <w:rFonts w:ascii="Times New Roman" w:eastAsiaTheme="minorHAnsi" w:hAnsi="Times New Roman" w:cs="Times New Roman"/>
          <w:sz w:val="24"/>
          <w:szCs w:val="24"/>
        </w:rPr>
        <w:t xml:space="preserve">) для </w:t>
      </w:r>
      <w:proofErr w:type="gramStart"/>
      <w:r w:rsidR="004E6D48" w:rsidRPr="008714E3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  <w:proofErr w:type="gramEnd"/>
      <w:r w:rsidR="004E6D48" w:rsidRPr="008714E3">
        <w:rPr>
          <w:rFonts w:ascii="Times New Roman" w:eastAsiaTheme="minorHAnsi" w:hAnsi="Times New Roman" w:cs="Times New Roman"/>
          <w:sz w:val="24"/>
          <w:szCs w:val="24"/>
        </w:rPr>
        <w:t xml:space="preserve"> с ограниченными возможностями здоровья </w:t>
      </w:r>
      <w:r w:rsidR="004E6D48" w:rsidRPr="008714E3">
        <w:rPr>
          <w:rFonts w:ascii="Times New Roman" w:eastAsiaTheme="minorHAnsi" w:hAnsi="Times New Roman" w:cs="Times New Roman"/>
          <w:b/>
          <w:sz w:val="24"/>
          <w:szCs w:val="24"/>
        </w:rPr>
        <w:t>по зрению:</w:t>
      </w:r>
    </w:p>
    <w:p w:rsidR="004E6D48" w:rsidRPr="008714E3" w:rsidRDefault="004E6D48" w:rsidP="008714E3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адаптация официальных сайтов образовательных организаций в сети </w:t>
      </w:r>
      <w:r w:rsidR="00D61D83" w:rsidRPr="008714E3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>Интернет</w:t>
      </w:r>
      <w:r w:rsidR="00D61D83" w:rsidRPr="008714E3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4E6D48" w:rsidRPr="008714E3" w:rsidRDefault="004E6D48" w:rsidP="008714E3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714E3">
        <w:rPr>
          <w:rFonts w:ascii="Times New Roman" w:eastAsiaTheme="minorHAnsi" w:hAnsi="Times New Roman" w:cs="Times New Roman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4E6D48" w:rsidRPr="008714E3" w:rsidRDefault="004E6D48" w:rsidP="008714E3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4E6D48" w:rsidRPr="008714E3" w:rsidRDefault="004E6D48" w:rsidP="008714E3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шрифт) или аудиофайлов;</w:t>
      </w:r>
    </w:p>
    <w:p w:rsidR="004E6D48" w:rsidRPr="008714E3" w:rsidRDefault="004E6D48" w:rsidP="008714E3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4E6D48" w:rsidRPr="008714E3" w:rsidRDefault="00D61D83" w:rsidP="0036665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2</w:t>
      </w:r>
      <w:r w:rsidR="004E6D48" w:rsidRPr="008714E3">
        <w:rPr>
          <w:rFonts w:ascii="Times New Roman" w:eastAsiaTheme="minorHAnsi" w:hAnsi="Times New Roman" w:cs="Times New Roman"/>
          <w:sz w:val="24"/>
          <w:szCs w:val="24"/>
        </w:rPr>
        <w:t xml:space="preserve">) для учащихся с ограниченными возможностями здоровья </w:t>
      </w:r>
      <w:r w:rsidR="004E6D48" w:rsidRPr="008714E3">
        <w:rPr>
          <w:rFonts w:ascii="Times New Roman" w:eastAsiaTheme="minorHAnsi" w:hAnsi="Times New Roman" w:cs="Times New Roman"/>
          <w:b/>
          <w:sz w:val="24"/>
          <w:szCs w:val="24"/>
        </w:rPr>
        <w:t>по слуху:</w:t>
      </w:r>
    </w:p>
    <w:p w:rsidR="004E6D48" w:rsidRPr="00FD189A" w:rsidRDefault="004E6D48" w:rsidP="00FD189A">
      <w:pPr>
        <w:pStyle w:val="a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189A">
        <w:rPr>
          <w:rFonts w:ascii="Times New Roman" w:eastAsiaTheme="minorHAnsi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4E6D48" w:rsidRPr="00FD189A" w:rsidRDefault="004E6D48" w:rsidP="00FD189A">
      <w:pPr>
        <w:pStyle w:val="a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189A">
        <w:rPr>
          <w:rFonts w:ascii="Times New Roman" w:eastAsiaTheme="minorHAnsi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4E6D48" w:rsidRPr="00FD189A" w:rsidRDefault="004E6D48" w:rsidP="00FD189A">
      <w:pPr>
        <w:pStyle w:val="a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189A">
        <w:rPr>
          <w:rFonts w:ascii="Times New Roman" w:eastAsiaTheme="minorHAnsi" w:hAnsi="Times New Roman" w:cs="Times New Roman"/>
          <w:sz w:val="24"/>
          <w:szCs w:val="24"/>
        </w:rPr>
        <w:t>обеспечение получения информации с использованием русского жестового языка (сурдоперевода, тифлосурдоперевода);</w:t>
      </w:r>
    </w:p>
    <w:p w:rsidR="004E6D48" w:rsidRPr="008714E3" w:rsidRDefault="00D61D83" w:rsidP="0036665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3</w:t>
      </w:r>
      <w:r w:rsidR="004E6D48" w:rsidRPr="008714E3">
        <w:rPr>
          <w:rFonts w:ascii="Times New Roman" w:eastAsiaTheme="minorHAnsi" w:hAnsi="Times New Roman" w:cs="Times New Roman"/>
          <w:sz w:val="24"/>
          <w:szCs w:val="24"/>
        </w:rPr>
        <w:t xml:space="preserve">) для учащихся, имеющих </w:t>
      </w:r>
      <w:r w:rsidR="004E6D48" w:rsidRPr="008714E3">
        <w:rPr>
          <w:rFonts w:ascii="Times New Roman" w:eastAsiaTheme="minorHAnsi" w:hAnsi="Times New Roman" w:cs="Times New Roman"/>
          <w:b/>
          <w:sz w:val="24"/>
          <w:szCs w:val="24"/>
        </w:rPr>
        <w:t>нарушения опорно-двигательного аппарата:</w:t>
      </w:r>
    </w:p>
    <w:p w:rsidR="008021D5" w:rsidRPr="00FD189A" w:rsidRDefault="00E907FF" w:rsidP="00E907FF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E6D48" w:rsidRPr="00FD189A">
        <w:rPr>
          <w:rFonts w:ascii="Times New Roman" w:eastAsiaTheme="minorHAnsi" w:hAnsi="Times New Roman" w:cs="Times New Roman"/>
          <w:sz w:val="24"/>
          <w:szCs w:val="24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</w:t>
      </w:r>
      <w:r w:rsidR="008D5EFC" w:rsidRPr="00FD189A">
        <w:rPr>
          <w:rFonts w:ascii="Times New Roman" w:eastAsiaTheme="minorHAnsi" w:hAnsi="Times New Roman" w:cs="Times New Roman"/>
          <w:sz w:val="24"/>
          <w:szCs w:val="24"/>
        </w:rPr>
        <w:t>ресел и других приспособлений).</w:t>
      </w:r>
    </w:p>
    <w:p w:rsidR="008D5EFC" w:rsidRPr="008714E3" w:rsidRDefault="008D5EFC" w:rsidP="008714E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b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29.08.2013 № 1008. </w:t>
      </w:r>
    </w:p>
    <w:p w:rsidR="001053C7" w:rsidRPr="008714E3" w:rsidRDefault="001053C7" w:rsidP="00E907F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В соответствии с пунктом 19 Порядка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1053C7" w:rsidRPr="008714E3" w:rsidRDefault="001053C7" w:rsidP="00E907F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1) для учащихся с ограниченными возможностями здоровья </w:t>
      </w:r>
      <w:r w:rsidRPr="008714E3">
        <w:rPr>
          <w:rFonts w:ascii="Times New Roman" w:eastAsiaTheme="minorHAnsi" w:hAnsi="Times New Roman" w:cs="Times New Roman"/>
          <w:b/>
          <w:sz w:val="24"/>
          <w:szCs w:val="24"/>
        </w:rPr>
        <w:t>по зрению:</w:t>
      </w:r>
    </w:p>
    <w:p w:rsidR="001053C7" w:rsidRPr="00E50885" w:rsidRDefault="001053C7" w:rsidP="00E907F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0885">
        <w:rPr>
          <w:rFonts w:ascii="Times New Roman" w:eastAsiaTheme="minorHAnsi" w:hAnsi="Times New Roman" w:cs="Times New Roman"/>
          <w:sz w:val="24"/>
          <w:szCs w:val="24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1053C7" w:rsidRPr="00E50885" w:rsidRDefault="001053C7" w:rsidP="00E907F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E50885">
        <w:rPr>
          <w:rFonts w:ascii="Times New Roman" w:eastAsiaTheme="minorHAnsi" w:hAnsi="Times New Roman" w:cs="Times New Roman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1053C7" w:rsidRPr="00E50885" w:rsidRDefault="001053C7" w:rsidP="00E907FF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0885">
        <w:rPr>
          <w:rFonts w:ascii="Times New Roman" w:eastAsiaTheme="minorHAnsi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1053C7" w:rsidRPr="00E50885" w:rsidRDefault="001053C7" w:rsidP="00E907FF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0885">
        <w:rPr>
          <w:rFonts w:ascii="Times New Roman" w:eastAsiaTheme="minorHAnsi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1053C7" w:rsidRPr="00E50885" w:rsidRDefault="001053C7" w:rsidP="00E50885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0885">
        <w:rPr>
          <w:rFonts w:ascii="Times New Roman" w:eastAsiaTheme="minorHAnsi" w:hAnsi="Times New Roman" w:cs="Times New Roman"/>
          <w:sz w:val="24"/>
          <w:szCs w:val="24"/>
        </w:rPr>
        <w:lastRenderedPageBreak/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1053C7" w:rsidRPr="008714E3" w:rsidRDefault="00BB5934" w:rsidP="00E5088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2</w:t>
      </w:r>
      <w:r w:rsidR="001053C7" w:rsidRPr="008714E3">
        <w:rPr>
          <w:rFonts w:ascii="Times New Roman" w:eastAsiaTheme="minorHAnsi" w:hAnsi="Times New Roman" w:cs="Times New Roman"/>
          <w:sz w:val="24"/>
          <w:szCs w:val="24"/>
        </w:rPr>
        <w:t xml:space="preserve">) для учащихся с ограниченными возможностями здоровья </w:t>
      </w:r>
      <w:r w:rsidR="001053C7" w:rsidRPr="008714E3">
        <w:rPr>
          <w:rFonts w:ascii="Times New Roman" w:eastAsiaTheme="minorHAnsi" w:hAnsi="Times New Roman" w:cs="Times New Roman"/>
          <w:b/>
          <w:sz w:val="24"/>
          <w:szCs w:val="24"/>
        </w:rPr>
        <w:t>по слуху:</w:t>
      </w:r>
    </w:p>
    <w:p w:rsidR="001053C7" w:rsidRPr="00E907FF" w:rsidRDefault="001053C7" w:rsidP="00E907FF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07FF">
        <w:rPr>
          <w:rFonts w:ascii="Times New Roman" w:eastAsiaTheme="minorHAnsi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1053C7" w:rsidRPr="00E907FF" w:rsidRDefault="001053C7" w:rsidP="00E907FF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07FF">
        <w:rPr>
          <w:rFonts w:ascii="Times New Roman" w:eastAsiaTheme="minorHAnsi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1053C7" w:rsidRPr="008714E3" w:rsidRDefault="00BB5934" w:rsidP="00E5088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3</w:t>
      </w:r>
      <w:r w:rsidR="001053C7" w:rsidRPr="008714E3">
        <w:rPr>
          <w:rFonts w:ascii="Times New Roman" w:eastAsiaTheme="minorHAnsi" w:hAnsi="Times New Roman" w:cs="Times New Roman"/>
          <w:sz w:val="24"/>
          <w:szCs w:val="24"/>
        </w:rPr>
        <w:t xml:space="preserve">) для учащихся, имеющих </w:t>
      </w:r>
      <w:r w:rsidR="001053C7" w:rsidRPr="008714E3">
        <w:rPr>
          <w:rFonts w:ascii="Times New Roman" w:eastAsiaTheme="minorHAnsi" w:hAnsi="Times New Roman" w:cs="Times New Roman"/>
          <w:b/>
          <w:sz w:val="24"/>
          <w:szCs w:val="24"/>
        </w:rPr>
        <w:t>нарушения опорно-двигательного аппарата</w:t>
      </w:r>
      <w:r w:rsidR="001053C7" w:rsidRPr="008714E3">
        <w:rPr>
          <w:rFonts w:ascii="Times New Roman" w:eastAsiaTheme="minorHAnsi" w:hAnsi="Times New Roman" w:cs="Times New Roman"/>
          <w:sz w:val="24"/>
          <w:szCs w:val="24"/>
        </w:rPr>
        <w:t>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852328" w:rsidRPr="008714E3" w:rsidRDefault="001E4B65" w:rsidP="00E907F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b/>
          <w:sz w:val="24"/>
          <w:szCs w:val="24"/>
        </w:rPr>
        <w:t xml:space="preserve">4. </w:t>
      </w:r>
      <w:r w:rsidR="00852328" w:rsidRPr="008714E3">
        <w:rPr>
          <w:rFonts w:ascii="Times New Roman" w:eastAsiaTheme="minorHAnsi" w:hAnsi="Times New Roman" w:cs="Times New Roman"/>
          <w:b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14.06.2013 № 464. </w:t>
      </w:r>
    </w:p>
    <w:p w:rsidR="00EB1ABA" w:rsidRPr="008714E3" w:rsidRDefault="00EB1ABA" w:rsidP="0070058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714E3">
        <w:rPr>
          <w:rFonts w:ascii="Times New Roman" w:eastAsiaTheme="minorHAnsi" w:hAnsi="Times New Roman" w:cs="Times New Roman"/>
          <w:sz w:val="24"/>
          <w:szCs w:val="24"/>
        </w:rPr>
        <w:t>В соответствии с пунктом 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обеспечивается:</w:t>
      </w:r>
      <w:proofErr w:type="gramEnd"/>
    </w:p>
    <w:p w:rsidR="00EB1ABA" w:rsidRPr="008714E3" w:rsidRDefault="00EB1ABA" w:rsidP="00E508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1) для </w:t>
      </w:r>
      <w:proofErr w:type="gramStart"/>
      <w:r w:rsidRPr="008714E3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  <w:proofErr w:type="gramEnd"/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 с ограниченными возможностями здоровья </w:t>
      </w:r>
      <w:r w:rsidRPr="008714E3">
        <w:rPr>
          <w:rFonts w:ascii="Times New Roman" w:eastAsiaTheme="minorHAnsi" w:hAnsi="Times New Roman" w:cs="Times New Roman"/>
          <w:b/>
          <w:sz w:val="24"/>
          <w:szCs w:val="24"/>
        </w:rPr>
        <w:t>по зрению:</w:t>
      </w:r>
    </w:p>
    <w:p w:rsidR="00EB1ABA" w:rsidRPr="00E907FF" w:rsidRDefault="00EB1ABA" w:rsidP="00E907FF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07FF">
        <w:rPr>
          <w:rFonts w:ascii="Times New Roman" w:eastAsiaTheme="minorHAnsi" w:hAnsi="Times New Roman" w:cs="Times New Roman"/>
          <w:sz w:val="24"/>
          <w:szCs w:val="24"/>
        </w:rPr>
        <w:t xml:space="preserve">адаптация официальных сайтов образовательных организаций </w:t>
      </w:r>
      <w:proofErr w:type="gramStart"/>
      <w:r w:rsidRPr="00E907FF">
        <w:rPr>
          <w:rFonts w:ascii="Times New Roman" w:eastAsiaTheme="minorHAnsi" w:hAnsi="Times New Roman" w:cs="Times New Roman"/>
          <w:sz w:val="24"/>
          <w:szCs w:val="24"/>
        </w:rPr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 w:rsidRPr="00E907FF">
        <w:rPr>
          <w:rFonts w:ascii="Times New Roman" w:eastAsiaTheme="minorHAnsi" w:hAnsi="Times New Roman" w:cs="Times New Roman"/>
          <w:sz w:val="24"/>
          <w:szCs w:val="24"/>
        </w:rPr>
        <w:t xml:space="preserve"> доступности веб-контента и веб-сервисов (WCAG);</w:t>
      </w:r>
    </w:p>
    <w:p w:rsidR="00EB1ABA" w:rsidRPr="00E907FF" w:rsidRDefault="00EB1ABA" w:rsidP="00E907FF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E907FF">
        <w:rPr>
          <w:rFonts w:ascii="Times New Roman" w:eastAsiaTheme="minorHAnsi" w:hAnsi="Times New Roman" w:cs="Times New Roman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EB1ABA" w:rsidRPr="00E907FF" w:rsidRDefault="00EB1ABA" w:rsidP="00E907FF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07FF">
        <w:rPr>
          <w:rFonts w:ascii="Times New Roman" w:eastAsiaTheme="minorHAnsi" w:hAnsi="Times New Roman" w:cs="Times New Roman"/>
          <w:sz w:val="24"/>
          <w:szCs w:val="24"/>
        </w:rPr>
        <w:t xml:space="preserve">присутствие ассистента, оказывающего </w:t>
      </w:r>
      <w:proofErr w:type="gramStart"/>
      <w:r w:rsidRPr="00E907FF">
        <w:rPr>
          <w:rFonts w:ascii="Times New Roman" w:eastAsiaTheme="minorHAnsi" w:hAnsi="Times New Roman" w:cs="Times New Roman"/>
          <w:sz w:val="24"/>
          <w:szCs w:val="24"/>
        </w:rPr>
        <w:t>обучающемуся</w:t>
      </w:r>
      <w:proofErr w:type="gramEnd"/>
      <w:r w:rsidRPr="00E907FF">
        <w:rPr>
          <w:rFonts w:ascii="Times New Roman" w:eastAsiaTheme="minorHAnsi" w:hAnsi="Times New Roman" w:cs="Times New Roman"/>
          <w:sz w:val="24"/>
          <w:szCs w:val="24"/>
        </w:rPr>
        <w:t xml:space="preserve"> необходимую помощь;</w:t>
      </w:r>
    </w:p>
    <w:p w:rsidR="00EB1ABA" w:rsidRPr="00E907FF" w:rsidRDefault="00EB1ABA" w:rsidP="00E907FF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07FF">
        <w:rPr>
          <w:rFonts w:ascii="Times New Roman" w:eastAsiaTheme="minorHAnsi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EB1ABA" w:rsidRPr="00E907FF" w:rsidRDefault="00EB1ABA" w:rsidP="00E907FF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07FF">
        <w:rPr>
          <w:rFonts w:ascii="Times New Roman" w:eastAsiaTheme="minorHAnsi" w:hAnsi="Times New Roman" w:cs="Times New Roman"/>
          <w:sz w:val="24"/>
          <w:szCs w:val="24"/>
        </w:rPr>
        <w:t>обеспечение доступа обучающегося, являющегося слепым и использующего собаку-поводыря, к зданию образовательной организации, располагающего местом для размещения собаки-поводыря в часы обучения самого обучающегося;</w:t>
      </w:r>
    </w:p>
    <w:p w:rsidR="00EB1ABA" w:rsidRPr="008714E3" w:rsidRDefault="00EB1ABA" w:rsidP="00E508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2) для </w:t>
      </w:r>
      <w:proofErr w:type="gramStart"/>
      <w:r w:rsidRPr="008714E3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  <w:proofErr w:type="gramEnd"/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 с ограниченными возможностями здоровья </w:t>
      </w:r>
      <w:r w:rsidRPr="008714E3">
        <w:rPr>
          <w:rFonts w:ascii="Times New Roman" w:eastAsiaTheme="minorHAnsi" w:hAnsi="Times New Roman" w:cs="Times New Roman"/>
          <w:b/>
          <w:sz w:val="24"/>
          <w:szCs w:val="24"/>
        </w:rPr>
        <w:t>по слуху:</w:t>
      </w:r>
    </w:p>
    <w:p w:rsidR="00EB1ABA" w:rsidRPr="008714E3" w:rsidRDefault="00EB1ABA" w:rsidP="00E508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EB1ABA" w:rsidRPr="008714E3" w:rsidRDefault="00EB1ABA" w:rsidP="00E508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EB1ABA" w:rsidRPr="008714E3" w:rsidRDefault="00EB1ABA" w:rsidP="00E508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3) для обучающихся, имеющих </w:t>
      </w:r>
      <w:r w:rsidRPr="008714E3">
        <w:rPr>
          <w:rFonts w:ascii="Times New Roman" w:eastAsiaTheme="minorHAnsi" w:hAnsi="Times New Roman" w:cs="Times New Roman"/>
          <w:b/>
          <w:sz w:val="24"/>
          <w:szCs w:val="24"/>
        </w:rPr>
        <w:t>нарушения опорно-двигательного аппарата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>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8D5EFC" w:rsidRPr="008714E3" w:rsidRDefault="00C50AAA" w:rsidP="0036665C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Обеспечение</w:t>
      </w:r>
      <w:r w:rsidR="0072349C" w:rsidRPr="008714E3">
        <w:rPr>
          <w:rFonts w:ascii="Times New Roman" w:eastAsiaTheme="minorHAnsi" w:hAnsi="Times New Roman" w:cs="Times New Roman"/>
          <w:sz w:val="24"/>
          <w:szCs w:val="24"/>
        </w:rPr>
        <w:t xml:space="preserve"> образовательной организацией 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условий обучения детей с ограниченными возможностями здоровья, детей-инвалидов </w:t>
      </w:r>
      <w:r w:rsidR="006D3795" w:rsidRPr="008714E3">
        <w:rPr>
          <w:rFonts w:ascii="Times New Roman" w:eastAsiaTheme="minorHAnsi" w:hAnsi="Times New Roman" w:cs="Times New Roman"/>
          <w:sz w:val="24"/>
          <w:szCs w:val="24"/>
        </w:rPr>
        <w:t>осуществляется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 в соответствии с требованиями федеральных государственных образовательных стандартов с учетом заключений психолого-медико-педагогической комиссии. </w:t>
      </w:r>
      <w:r w:rsidR="00CA28BA" w:rsidRPr="008714E3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Администрация образовательной организации несет ответственность за создание и реализацию необходимых условий образования обучающегося с </w:t>
      </w:r>
      <w:r w:rsidR="00CA28BA" w:rsidRPr="008714E3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ограниченными возможностями здоровья, определенных в заключении психолого-медико-педагогической комиссии. </w:t>
      </w:r>
    </w:p>
    <w:p w:rsidR="0072349C" w:rsidRPr="00E907FF" w:rsidRDefault="000964B7" w:rsidP="0036665C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E907FF">
        <w:rPr>
          <w:rFonts w:ascii="Times New Roman" w:eastAsiaTheme="minorHAnsi" w:hAnsi="Times New Roman" w:cs="Times New Roman"/>
          <w:b/>
          <w:i/>
          <w:sz w:val="24"/>
          <w:szCs w:val="24"/>
        </w:rPr>
        <w:t>Требования к условиям реализации образовательных программ (кадровым, материально-</w:t>
      </w:r>
      <w:r w:rsidR="00442D71" w:rsidRPr="00E907FF">
        <w:rPr>
          <w:rFonts w:ascii="Times New Roman" w:eastAsiaTheme="minorHAnsi" w:hAnsi="Times New Roman" w:cs="Times New Roman"/>
          <w:b/>
          <w:i/>
          <w:sz w:val="24"/>
          <w:szCs w:val="24"/>
        </w:rPr>
        <w:t>техническим и иным) определены</w:t>
      </w:r>
      <w:r w:rsidRPr="00E907FF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следующими федеральными государственными образовательными стандартами: </w:t>
      </w:r>
    </w:p>
    <w:p w:rsidR="00C50AAA" w:rsidRPr="00E50885" w:rsidRDefault="00562A4E" w:rsidP="00E5088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0885">
        <w:rPr>
          <w:rFonts w:ascii="Times New Roman" w:eastAsiaTheme="minorHAnsi" w:hAnsi="Times New Roman" w:cs="Times New Roman"/>
          <w:sz w:val="24"/>
          <w:szCs w:val="24"/>
        </w:rPr>
        <w:t>Ф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едеральным</w:t>
      </w:r>
      <w:r w:rsidR="00795F66" w:rsidRPr="00E5088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="00795F66" w:rsidRPr="00E50885">
        <w:rPr>
          <w:rFonts w:ascii="Times New Roman" w:eastAsiaTheme="minorHAnsi" w:hAnsi="Times New Roman" w:cs="Times New Roman"/>
          <w:sz w:val="24"/>
          <w:szCs w:val="24"/>
        </w:rPr>
        <w:t xml:space="preserve"> образовательны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="00795F66" w:rsidRPr="00E50885">
        <w:rPr>
          <w:rFonts w:ascii="Times New Roman" w:eastAsiaTheme="minorHAnsi" w:hAnsi="Times New Roman" w:cs="Times New Roman"/>
          <w:sz w:val="24"/>
          <w:szCs w:val="24"/>
        </w:rPr>
        <w:t xml:space="preserve"> стандарт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ом</w:t>
      </w:r>
      <w:r w:rsidR="00795F66" w:rsidRPr="00E50885">
        <w:rPr>
          <w:rFonts w:ascii="Times New Roman" w:eastAsiaTheme="minorHAnsi" w:hAnsi="Times New Roman" w:cs="Times New Roman"/>
          <w:sz w:val="24"/>
          <w:szCs w:val="24"/>
        </w:rPr>
        <w:t xml:space="preserve"> дошко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льного образования, утвержденным</w:t>
      </w:r>
      <w:r w:rsidR="00795F66" w:rsidRPr="00E50885">
        <w:rPr>
          <w:rFonts w:ascii="Times New Roman" w:eastAsiaTheme="minorHAnsi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</w:t>
      </w:r>
      <w:r w:rsidR="006D3795" w:rsidRPr="00E50885">
        <w:rPr>
          <w:rFonts w:ascii="Times New Roman" w:eastAsiaTheme="minorHAnsi" w:hAnsi="Times New Roman" w:cs="Times New Roman"/>
          <w:sz w:val="24"/>
          <w:szCs w:val="24"/>
        </w:rPr>
        <w:t xml:space="preserve"> от 17.10.2013 № 1155</w:t>
      </w:r>
      <w:r w:rsidR="00E50885" w:rsidRPr="00E5088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D3795" w:rsidRPr="00E50885">
        <w:rPr>
          <w:rFonts w:ascii="Times New Roman" w:eastAsiaTheme="minorHAnsi" w:hAnsi="Times New Roman" w:cs="Times New Roman"/>
          <w:sz w:val="24"/>
          <w:szCs w:val="24"/>
        </w:rPr>
        <w:t xml:space="preserve">(раздел </w:t>
      </w:r>
      <w:r w:rsidR="006D3795" w:rsidRPr="00E50885">
        <w:rPr>
          <w:rFonts w:ascii="Times New Roman" w:eastAsiaTheme="minorHAnsi" w:hAnsi="Times New Roman" w:cs="Times New Roman"/>
          <w:sz w:val="24"/>
          <w:szCs w:val="24"/>
          <w:lang w:val="en-US"/>
        </w:rPr>
        <w:t>III</w:t>
      </w:r>
      <w:r w:rsidR="006D3795" w:rsidRPr="00E50885">
        <w:rPr>
          <w:rFonts w:ascii="Times New Roman" w:eastAsiaTheme="minorHAnsi" w:hAnsi="Times New Roman" w:cs="Times New Roman"/>
          <w:sz w:val="24"/>
          <w:szCs w:val="24"/>
        </w:rPr>
        <w:t xml:space="preserve"> «Требования к условиям реализации основной образовательной про</w:t>
      </w:r>
      <w:r w:rsidR="000964B7" w:rsidRPr="00E50885">
        <w:rPr>
          <w:rFonts w:ascii="Times New Roman" w:eastAsiaTheme="minorHAnsi" w:hAnsi="Times New Roman" w:cs="Times New Roman"/>
          <w:sz w:val="24"/>
          <w:szCs w:val="24"/>
        </w:rPr>
        <w:t>граммы дошкольного образования);</w:t>
      </w:r>
    </w:p>
    <w:p w:rsidR="006D3795" w:rsidRPr="00E50885" w:rsidRDefault="00DF7509" w:rsidP="00E5088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0885">
        <w:rPr>
          <w:rFonts w:ascii="Times New Roman" w:eastAsiaTheme="minorHAnsi" w:hAnsi="Times New Roman" w:cs="Times New Roman"/>
          <w:sz w:val="24"/>
          <w:szCs w:val="24"/>
        </w:rPr>
        <w:t>Федеральным</w:t>
      </w:r>
      <w:r w:rsidR="006D3795" w:rsidRPr="00E5088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государственны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="006D3795" w:rsidRPr="00E50885">
        <w:rPr>
          <w:rFonts w:ascii="Times New Roman" w:eastAsiaTheme="minorHAnsi" w:hAnsi="Times New Roman" w:cs="Times New Roman"/>
          <w:sz w:val="24"/>
          <w:szCs w:val="24"/>
        </w:rPr>
        <w:t xml:space="preserve"> образовательны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="006D3795" w:rsidRPr="00E50885">
        <w:rPr>
          <w:rFonts w:ascii="Times New Roman" w:eastAsiaTheme="minorHAnsi" w:hAnsi="Times New Roman" w:cs="Times New Roman"/>
          <w:sz w:val="24"/>
          <w:szCs w:val="24"/>
        </w:rPr>
        <w:t xml:space="preserve"> стандарт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>ом</w:t>
      </w:r>
      <w:r w:rsidR="006D3795" w:rsidRPr="00E50885">
        <w:rPr>
          <w:rFonts w:ascii="Times New Roman" w:eastAsiaTheme="minorHAnsi" w:hAnsi="Times New Roman" w:cs="Times New Roman"/>
          <w:sz w:val="24"/>
          <w:szCs w:val="24"/>
        </w:rPr>
        <w:t xml:space="preserve"> начального общего образования, утвержденны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="006D3795" w:rsidRPr="00E50885">
        <w:rPr>
          <w:rFonts w:ascii="Times New Roman" w:eastAsiaTheme="minorHAnsi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06.10.2009 № 373</w:t>
      </w:r>
      <w:r w:rsidR="00E50885" w:rsidRPr="00E5088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D3795" w:rsidRPr="00E50885">
        <w:rPr>
          <w:rFonts w:ascii="Times New Roman" w:eastAsiaTheme="minorHAnsi" w:hAnsi="Times New Roman" w:cs="Times New Roman"/>
          <w:sz w:val="24"/>
          <w:szCs w:val="24"/>
        </w:rPr>
        <w:t xml:space="preserve"> (раздел </w:t>
      </w:r>
      <w:r w:rsidR="006D3795" w:rsidRPr="00E50885">
        <w:rPr>
          <w:rFonts w:ascii="Times New Roman" w:eastAsiaTheme="minorHAnsi" w:hAnsi="Times New Roman" w:cs="Times New Roman"/>
          <w:sz w:val="24"/>
          <w:szCs w:val="24"/>
          <w:lang w:val="en-US"/>
        </w:rPr>
        <w:t>IV</w:t>
      </w:r>
      <w:r w:rsidR="006D3795" w:rsidRPr="00E50885">
        <w:rPr>
          <w:rFonts w:ascii="Times New Roman" w:eastAsiaTheme="minorHAnsi" w:hAnsi="Times New Roman" w:cs="Times New Roman"/>
          <w:sz w:val="24"/>
          <w:szCs w:val="24"/>
        </w:rPr>
        <w:t xml:space="preserve">  «Требования к условиям реализации основной образовательной программы начального общего образования»</w:t>
      </w:r>
      <w:r w:rsidR="000964B7" w:rsidRPr="00E50885">
        <w:rPr>
          <w:rFonts w:ascii="Times New Roman" w:eastAsiaTheme="minorHAnsi" w:hAnsi="Times New Roman" w:cs="Times New Roman"/>
          <w:sz w:val="24"/>
          <w:szCs w:val="24"/>
        </w:rPr>
        <w:t>);</w:t>
      </w:r>
    </w:p>
    <w:p w:rsidR="0067028A" w:rsidRPr="00E50885" w:rsidRDefault="0067028A" w:rsidP="00E5088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0885">
        <w:rPr>
          <w:rFonts w:ascii="Times New Roman" w:eastAsiaTheme="minorHAnsi" w:hAnsi="Times New Roman" w:cs="Times New Roman"/>
          <w:sz w:val="24"/>
          <w:szCs w:val="24"/>
        </w:rPr>
        <w:t>Федеральны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 xml:space="preserve">м 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>образовательны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стандарт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ом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основного общего образования, утвержденны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 1897 (раздел </w:t>
      </w:r>
      <w:r w:rsidRPr="00E50885">
        <w:rPr>
          <w:rFonts w:ascii="Times New Roman" w:eastAsiaTheme="minorHAnsi" w:hAnsi="Times New Roman" w:cs="Times New Roman"/>
          <w:sz w:val="24"/>
          <w:szCs w:val="24"/>
          <w:lang w:val="en-US"/>
        </w:rPr>
        <w:t>IV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 «Требования к условиям реализации основной образовательной программы </w:t>
      </w:r>
      <w:r w:rsidR="00CA28BA" w:rsidRPr="00E50885">
        <w:rPr>
          <w:rFonts w:ascii="Times New Roman" w:eastAsiaTheme="minorHAnsi" w:hAnsi="Times New Roman" w:cs="Times New Roman"/>
          <w:sz w:val="24"/>
          <w:szCs w:val="24"/>
        </w:rPr>
        <w:t>основного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общего образования»);</w:t>
      </w:r>
    </w:p>
    <w:p w:rsidR="00412924" w:rsidRPr="00E50885" w:rsidRDefault="00412924" w:rsidP="00E5088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0885">
        <w:rPr>
          <w:rFonts w:ascii="Times New Roman" w:eastAsiaTheme="minorHAnsi" w:hAnsi="Times New Roman" w:cs="Times New Roman"/>
          <w:sz w:val="24"/>
          <w:szCs w:val="24"/>
        </w:rPr>
        <w:t>Федеральны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образовательны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стандарт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ом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среднего общего образования, утвержденны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17.05.2012 № 413 (раздел </w:t>
      </w:r>
      <w:r w:rsidRPr="00E50885">
        <w:rPr>
          <w:rFonts w:ascii="Times New Roman" w:eastAsiaTheme="minorHAnsi" w:hAnsi="Times New Roman" w:cs="Times New Roman"/>
          <w:sz w:val="24"/>
          <w:szCs w:val="24"/>
          <w:lang w:val="en-US"/>
        </w:rPr>
        <w:t>IV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 «Требования к условиям реализации основной образовательной программы </w:t>
      </w:r>
      <w:r w:rsidR="00CA28BA" w:rsidRPr="00E50885">
        <w:rPr>
          <w:rFonts w:ascii="Times New Roman" w:eastAsiaTheme="minorHAnsi" w:hAnsi="Times New Roman" w:cs="Times New Roman"/>
          <w:sz w:val="24"/>
          <w:szCs w:val="24"/>
        </w:rPr>
        <w:t>среднего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общего образования»);</w:t>
      </w:r>
    </w:p>
    <w:p w:rsidR="00CA28BA" w:rsidRPr="00E50885" w:rsidRDefault="00CA28BA" w:rsidP="00E5088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0885">
        <w:rPr>
          <w:rFonts w:ascii="Times New Roman" w:eastAsiaTheme="minorHAnsi" w:hAnsi="Times New Roman" w:cs="Times New Roman"/>
          <w:sz w:val="24"/>
          <w:szCs w:val="24"/>
        </w:rPr>
        <w:t>Федеральны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образовательны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стандарт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ом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образования </w:t>
      </w:r>
      <w:proofErr w:type="gramStart"/>
      <w:r w:rsidRPr="00E50885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  <w:proofErr w:type="gramEnd"/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с умственной отсталостью (интеллектуальными нарушениями), утвержденны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19.12.2014 № 1599 (раздел </w:t>
      </w:r>
      <w:r w:rsidRPr="00E50885">
        <w:rPr>
          <w:rFonts w:ascii="Times New Roman" w:eastAsiaTheme="minorHAnsi" w:hAnsi="Times New Roman" w:cs="Times New Roman"/>
          <w:sz w:val="24"/>
          <w:szCs w:val="24"/>
          <w:lang w:val="en-US"/>
        </w:rPr>
        <w:t>III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>«Требования к условиям реализации адаптированной основной общеобразовательной программы», приложение);</w:t>
      </w:r>
    </w:p>
    <w:p w:rsidR="00562A4E" w:rsidRPr="00E50885" w:rsidRDefault="00CA28BA" w:rsidP="00E5088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0885">
        <w:rPr>
          <w:rFonts w:ascii="Times New Roman" w:eastAsiaTheme="minorHAnsi" w:hAnsi="Times New Roman" w:cs="Times New Roman"/>
          <w:sz w:val="24"/>
          <w:szCs w:val="24"/>
        </w:rPr>
        <w:t>Федеральны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образовательны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стандарт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ом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начального общего образования </w:t>
      </w:r>
      <w:proofErr w:type="gramStart"/>
      <w:r w:rsidRPr="00E50885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  <w:proofErr w:type="gramEnd"/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с ограниченными возможностями здоровья, утвержденны</w:t>
      </w:r>
      <w:r w:rsidR="00DF7509" w:rsidRPr="00E50885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19.12.2014 № 1598 (раздел </w:t>
      </w:r>
      <w:r w:rsidRPr="00E50885">
        <w:rPr>
          <w:rFonts w:ascii="Times New Roman" w:eastAsiaTheme="minorHAnsi" w:hAnsi="Times New Roman" w:cs="Times New Roman"/>
          <w:sz w:val="24"/>
          <w:szCs w:val="24"/>
          <w:lang w:val="en-US"/>
        </w:rPr>
        <w:t>III</w:t>
      </w: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 «Требования к условиям реализации адаптированной основной общеобразовательной программы начального общег</w:t>
      </w:r>
      <w:r w:rsidR="00562A4E" w:rsidRPr="00E50885">
        <w:rPr>
          <w:rFonts w:ascii="Times New Roman" w:eastAsiaTheme="minorHAnsi" w:hAnsi="Times New Roman" w:cs="Times New Roman"/>
          <w:sz w:val="24"/>
          <w:szCs w:val="24"/>
        </w:rPr>
        <w:t>о образования», приложения 1-8);</w:t>
      </w:r>
    </w:p>
    <w:p w:rsidR="00562A4E" w:rsidRPr="00E50885" w:rsidRDefault="00562A4E" w:rsidP="00E5088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0885">
        <w:rPr>
          <w:rFonts w:ascii="Times New Roman" w:eastAsiaTheme="minorHAnsi" w:hAnsi="Times New Roman" w:cs="Times New Roman"/>
          <w:sz w:val="24"/>
          <w:szCs w:val="24"/>
        </w:rPr>
        <w:t xml:space="preserve">Федеральными государственными образовательными стандартами среднего профессионального образования. </w:t>
      </w:r>
    </w:p>
    <w:p w:rsidR="003179A4" w:rsidRPr="008714E3" w:rsidRDefault="00A71C2B" w:rsidP="0036665C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8714E3">
        <w:rPr>
          <w:rFonts w:ascii="Times New Roman" w:eastAsiaTheme="minorHAnsi" w:hAnsi="Times New Roman" w:cs="Times New Roman"/>
          <w:sz w:val="24"/>
          <w:szCs w:val="24"/>
        </w:rPr>
        <w:t>В реализации адаптированных основных общеобразовательных программ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</w:t>
      </w:r>
      <w:r w:rsidR="007705E7" w:rsidRPr="008714E3">
        <w:rPr>
          <w:rFonts w:ascii="Times New Roman" w:eastAsiaTheme="minorHAnsi" w:hAnsi="Times New Roman" w:cs="Times New Roman"/>
          <w:sz w:val="24"/>
          <w:szCs w:val="24"/>
        </w:rPr>
        <w:t xml:space="preserve">можностей здоровья обучающихся, </w:t>
      </w:r>
      <w:r w:rsidR="007705E7"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том числе учитель начальных классов, учитель музыки, учитель рисования, учитель физической культуры, учитель иностранного языка, воспитатель, </w:t>
      </w:r>
      <w:r w:rsidR="00E5088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705E7"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>педагог-психолог</w:t>
      </w:r>
      <w:proofErr w:type="gramEnd"/>
      <w:r w:rsidR="007705E7"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705E7"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социальный педагог, педагог-организатор, педагог дополнительного образования, учитель-логопед, учитель-дефектолог (тифлопедагог, сурдопедагог, олигофренопедагог).</w:t>
      </w:r>
      <w:proofErr w:type="gramEnd"/>
      <w:r w:rsidR="007705E7"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3179A4"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необходимости в процессе реализации </w:t>
      </w:r>
      <w:r w:rsidR="003179A4" w:rsidRPr="008714E3">
        <w:rPr>
          <w:rFonts w:ascii="Times New Roman" w:eastAsiaTheme="minorHAnsi" w:hAnsi="Times New Roman" w:cs="Times New Roman"/>
          <w:sz w:val="24"/>
          <w:szCs w:val="24"/>
        </w:rPr>
        <w:t>адаптированных основных общеобразовательных программ воз</w:t>
      </w:r>
      <w:r w:rsidR="003179A4"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можно временное или постоянное участие тьютора, в том числе </w:t>
      </w:r>
      <w:proofErr w:type="gramStart"/>
      <w:r w:rsidR="003179A4"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рекомендуемого</w:t>
      </w:r>
      <w:proofErr w:type="gramEnd"/>
      <w:r w:rsidR="003179A4" w:rsidRPr="008714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психолого-медико-педагогической комиссией для конкретного обучающегося. </w:t>
      </w:r>
    </w:p>
    <w:p w:rsidR="003179A4" w:rsidRPr="008714E3" w:rsidRDefault="001552ED" w:rsidP="0036665C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714E3">
        <w:rPr>
          <w:rFonts w:ascii="Times New Roman" w:hAnsi="Times New Roman" w:cs="Times New Roman"/>
          <w:sz w:val="24"/>
          <w:szCs w:val="24"/>
        </w:rPr>
        <w:t>При выборе родителями (законными представителями) инклюзивного обучения ребенка с ограниченными возможностями здоровья образовательная организация на основании рекомендаций психолого-медико-педагогической комиссии должна создать для обучения такого ребенка специальные условия обучения, в том числе адаптировать для него реализуемую образовательной организацией программу.</w:t>
      </w:r>
    </w:p>
    <w:p w:rsidR="00A318E0" w:rsidRPr="00E907FF" w:rsidRDefault="00A318E0" w:rsidP="0036665C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318E0" w:rsidRPr="00E907FF" w:rsidRDefault="00A318E0" w:rsidP="00A318E0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7FF">
        <w:rPr>
          <w:rFonts w:ascii="Times New Roman" w:eastAsiaTheme="minorHAnsi" w:hAnsi="Times New Roman" w:cs="Times New Roman"/>
          <w:b/>
          <w:i/>
          <w:sz w:val="24"/>
          <w:szCs w:val="24"/>
        </w:rPr>
        <w:lastRenderedPageBreak/>
        <w:t xml:space="preserve">Обеспечение </w:t>
      </w:r>
      <w:r w:rsidRPr="00E907FF">
        <w:rPr>
          <w:rFonts w:ascii="Times New Roman" w:hAnsi="Times New Roman" w:cs="Times New Roman"/>
          <w:b/>
          <w:i/>
          <w:sz w:val="24"/>
          <w:szCs w:val="24"/>
        </w:rPr>
        <w:t>инвалидов,</w:t>
      </w:r>
      <w:r w:rsidRPr="00E907FF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обучающихся с </w:t>
      </w:r>
      <w:r w:rsidRPr="00E907FF">
        <w:rPr>
          <w:rFonts w:ascii="Times New Roman" w:hAnsi="Times New Roman" w:cs="Times New Roman"/>
          <w:b/>
          <w:i/>
          <w:sz w:val="24"/>
          <w:szCs w:val="24"/>
        </w:rPr>
        <w:t>ограниченными возможностями здоровья</w:t>
      </w:r>
      <w:r w:rsidR="005671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07FF">
        <w:rPr>
          <w:rFonts w:ascii="Times New Roman" w:hAnsi="Times New Roman" w:cs="Times New Roman"/>
          <w:b/>
          <w:i/>
          <w:sz w:val="24"/>
          <w:szCs w:val="24"/>
        </w:rPr>
        <w:t>учебниками и учебными пособиями</w:t>
      </w:r>
    </w:p>
    <w:p w:rsidR="00152623" w:rsidRPr="008714E3" w:rsidRDefault="00152623" w:rsidP="0036665C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Согласно </w:t>
      </w:r>
      <w:hyperlink r:id="rId8" w:history="1">
        <w:r w:rsidRPr="008714E3">
          <w:rPr>
            <w:rFonts w:ascii="Times New Roman" w:eastAsiaTheme="minorHAnsi" w:hAnsi="Times New Roman" w:cs="Times New Roman"/>
            <w:sz w:val="24"/>
            <w:szCs w:val="24"/>
          </w:rPr>
          <w:t>части 1 статьи 35</w:t>
        </w:r>
      </w:hyperlink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29.12.2012</w:t>
      </w:r>
      <w:r w:rsidR="00E5088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№ 273-ФЗ </w:t>
      </w:r>
      <w:proofErr w:type="gramStart"/>
      <w:r w:rsidRPr="008714E3">
        <w:rPr>
          <w:rFonts w:ascii="Times New Roman" w:eastAsiaTheme="minorHAnsi" w:hAnsi="Times New Roman" w:cs="Times New Roman"/>
          <w:sz w:val="24"/>
          <w:szCs w:val="24"/>
        </w:rPr>
        <w:t>обучающимся</w:t>
      </w:r>
      <w:proofErr w:type="gramEnd"/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250535" w:rsidRPr="008714E3" w:rsidRDefault="0036665C" w:rsidP="0036665C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Нормы обеспеченности образовательной деятельности учебными изданиями (учебниками и учебными пособиями) согласно </w:t>
      </w:r>
      <w:hyperlink r:id="rId9" w:history="1">
        <w:r w:rsidRPr="008714E3">
          <w:rPr>
            <w:rFonts w:ascii="Times New Roman" w:eastAsiaTheme="minorHAnsi" w:hAnsi="Times New Roman" w:cs="Times New Roman"/>
            <w:sz w:val="24"/>
            <w:szCs w:val="24"/>
          </w:rPr>
          <w:t xml:space="preserve">части 2 </w:t>
        </w:r>
        <w:r w:rsidR="00E50885">
          <w:rPr>
            <w:rFonts w:ascii="Times New Roman" w:eastAsiaTheme="minorHAnsi" w:hAnsi="Times New Roman" w:cs="Times New Roman"/>
            <w:sz w:val="24"/>
            <w:szCs w:val="24"/>
          </w:rPr>
          <w:t xml:space="preserve"> </w:t>
        </w:r>
        <w:r w:rsidRPr="008714E3">
          <w:rPr>
            <w:rFonts w:ascii="Times New Roman" w:eastAsiaTheme="minorHAnsi" w:hAnsi="Times New Roman" w:cs="Times New Roman"/>
            <w:sz w:val="24"/>
            <w:szCs w:val="24"/>
          </w:rPr>
          <w:t>статьи 18</w:t>
        </w:r>
      </w:hyperlink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29.12.2012 № 273-ФЗ устанавливаются соответствующими федеральными государственны</w:t>
      </w:r>
      <w:r w:rsidR="00250535" w:rsidRPr="008714E3">
        <w:rPr>
          <w:rFonts w:ascii="Times New Roman" w:eastAsiaTheme="minorHAnsi" w:hAnsi="Times New Roman" w:cs="Times New Roman"/>
          <w:sz w:val="24"/>
          <w:szCs w:val="24"/>
        </w:rPr>
        <w:t>ми образовательными стандартами.</w:t>
      </w:r>
    </w:p>
    <w:p w:rsidR="00272A06" w:rsidRPr="008714E3" w:rsidRDefault="00202069" w:rsidP="00E508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r w:rsidR="00272A06" w:rsidRPr="008714E3">
        <w:rPr>
          <w:rFonts w:ascii="Times New Roman" w:eastAsiaTheme="minorHAnsi" w:hAnsi="Times New Roman" w:cs="Times New Roman"/>
          <w:sz w:val="24"/>
          <w:szCs w:val="24"/>
        </w:rPr>
        <w:t>Норма обеспеченности образовательной деятельности учебными изданиями при получении начального общего, основного общего, среднего общего образования определяется исходя из расчета:</w:t>
      </w:r>
    </w:p>
    <w:p w:rsidR="0036665C" w:rsidRPr="00E907FF" w:rsidRDefault="0036665C" w:rsidP="00E907FF">
      <w:pPr>
        <w:pStyle w:val="a3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07FF">
        <w:rPr>
          <w:rFonts w:ascii="Times New Roman" w:eastAsiaTheme="minorHAnsi" w:hAnsi="Times New Roman" w:cs="Times New Roman"/>
          <w:sz w:val="24"/>
          <w:szCs w:val="24"/>
        </w:rPr>
        <w:t>не менее одного учебника в печатной и (или) электронной форме, достаточного для освоения программы учебного предмета, на каждого обучающегося по каждому учебному предмету, входящему в обязательную часть учебного плана основной образовательной программы;</w:t>
      </w:r>
    </w:p>
    <w:p w:rsidR="0036665C" w:rsidRPr="00E907FF" w:rsidRDefault="0036665C" w:rsidP="00E907FF">
      <w:pPr>
        <w:pStyle w:val="a3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07FF">
        <w:rPr>
          <w:rFonts w:ascii="Times New Roman" w:eastAsiaTheme="minorHAnsi" w:hAnsi="Times New Roman" w:cs="Times New Roman"/>
          <w:sz w:val="24"/>
          <w:szCs w:val="24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предмета,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программы.</w:t>
      </w:r>
    </w:p>
    <w:p w:rsidR="0036665C" w:rsidRPr="008714E3" w:rsidRDefault="00E907FF" w:rsidP="00E508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proofErr w:type="gramStart"/>
      <w:r w:rsidR="0036665C" w:rsidRPr="008714E3">
        <w:rPr>
          <w:rFonts w:ascii="Times New Roman" w:eastAsiaTheme="minorHAnsi" w:hAnsi="Times New Roman" w:cs="Times New Roman"/>
          <w:sz w:val="24"/>
          <w:szCs w:val="24"/>
        </w:rPr>
        <w:t>Образовательная организация может использовать только те учебники и учебные пособия, которые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который утвержден приказом Мин</w:t>
      </w:r>
      <w:r w:rsidR="00D96F0F" w:rsidRPr="008714E3">
        <w:rPr>
          <w:rFonts w:ascii="Times New Roman" w:eastAsiaTheme="minorHAnsi" w:hAnsi="Times New Roman" w:cs="Times New Roman"/>
          <w:sz w:val="24"/>
          <w:szCs w:val="24"/>
        </w:rPr>
        <w:t xml:space="preserve">истерства образования и науки Российской Федерации от </w:t>
      </w:r>
      <w:r w:rsidR="0036665C" w:rsidRPr="008714E3">
        <w:rPr>
          <w:rFonts w:ascii="Times New Roman" w:eastAsiaTheme="minorHAnsi" w:hAnsi="Times New Roman" w:cs="Times New Roman"/>
          <w:sz w:val="24"/>
          <w:szCs w:val="24"/>
        </w:rPr>
        <w:t xml:space="preserve">31.03.2014 № 253). </w:t>
      </w:r>
      <w:proofErr w:type="gramEnd"/>
    </w:p>
    <w:p w:rsidR="0036665C" w:rsidRPr="008714E3" w:rsidRDefault="0036665C" w:rsidP="00E907FF">
      <w:pPr>
        <w:tabs>
          <w:tab w:val="left" w:pos="426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С 1 января 2015 года все учебники, включенные в федеральный </w:t>
      </w:r>
      <w:hyperlink r:id="rId10" w:history="1">
        <w:r w:rsidRPr="008714E3">
          <w:rPr>
            <w:rFonts w:ascii="Times New Roman" w:eastAsiaTheme="minorHAnsi" w:hAnsi="Times New Roman" w:cs="Times New Roman"/>
            <w:sz w:val="24"/>
            <w:szCs w:val="24"/>
          </w:rPr>
          <w:t>перечень</w:t>
        </w:r>
      </w:hyperlink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 учебников, представлены как в печатной, так и в электронной формах.</w:t>
      </w:r>
      <w:proofErr w:type="gramEnd"/>
      <w:r w:rsidR="00E907F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714E3">
        <w:rPr>
          <w:rFonts w:ascii="Times New Roman" w:eastAsiaTheme="minorHAnsi" w:hAnsi="Times New Roman" w:cs="Times New Roman"/>
          <w:sz w:val="24"/>
          <w:szCs w:val="24"/>
        </w:rPr>
        <w:t>При этом общеобразовательная организация самостоятельно определяет список учебников и учебных пособий, необходимых для реализации общеобразовательных программ, выбирает форму учебного издания.</w:t>
      </w:r>
    </w:p>
    <w:p w:rsidR="0036665C" w:rsidRPr="008714E3" w:rsidRDefault="0036665C" w:rsidP="00E50885">
      <w:pPr>
        <w:tabs>
          <w:tab w:val="left" w:pos="426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Также обращаем особое внимание на необходимость обеспечения всех групп обучающихся с ограниченными возможностями здоровья специальными учебниками и учебными пособиями, в том числе изданными рельефно-точечным шрифтом Брайля.</w:t>
      </w:r>
    </w:p>
    <w:p w:rsidR="007F302C" w:rsidRPr="008714E3" w:rsidRDefault="007F302C" w:rsidP="00E50885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Норма обеспеченности образовательной деятельности учебными изданиями при получении среднего профессионального образования определяется исходя из расчета: </w:t>
      </w:r>
    </w:p>
    <w:p w:rsidR="00A71C2B" w:rsidRPr="008714E3" w:rsidRDefault="007F302C" w:rsidP="00E5088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 xml:space="preserve">одно печатное издание и (или) электронное издание по каждой дисциплине общепрофессионального цикла и по каждому профессиональному модулю профессионального цикла на одного обучающегося. </w:t>
      </w:r>
    </w:p>
    <w:p w:rsidR="006D3795" w:rsidRPr="008714E3" w:rsidRDefault="007F302C" w:rsidP="00E50885">
      <w:pPr>
        <w:tabs>
          <w:tab w:val="left" w:pos="426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14E3">
        <w:rPr>
          <w:rFonts w:ascii="Times New Roman" w:eastAsiaTheme="minorHAnsi" w:hAnsi="Times New Roman" w:cs="Times New Roman"/>
          <w:sz w:val="24"/>
          <w:szCs w:val="24"/>
        </w:rPr>
        <w:t>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sectPr w:rsidR="006D3795" w:rsidRPr="008714E3" w:rsidSect="00E907FF">
      <w:pgSz w:w="11906" w:h="16838"/>
      <w:pgMar w:top="426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AAF"/>
    <w:multiLevelType w:val="hybridMultilevel"/>
    <w:tmpl w:val="C4F45FF2"/>
    <w:lvl w:ilvl="0" w:tplc="12D84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D33B4"/>
    <w:multiLevelType w:val="hybridMultilevel"/>
    <w:tmpl w:val="0D303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27102"/>
    <w:multiLevelType w:val="hybridMultilevel"/>
    <w:tmpl w:val="79ECB27E"/>
    <w:lvl w:ilvl="0" w:tplc="0108D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66496"/>
    <w:multiLevelType w:val="hybridMultilevel"/>
    <w:tmpl w:val="41A2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F77AF"/>
    <w:multiLevelType w:val="hybridMultilevel"/>
    <w:tmpl w:val="84E0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D31D6"/>
    <w:multiLevelType w:val="hybridMultilevel"/>
    <w:tmpl w:val="4A96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53C3F"/>
    <w:multiLevelType w:val="hybridMultilevel"/>
    <w:tmpl w:val="F676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42735"/>
    <w:multiLevelType w:val="hybridMultilevel"/>
    <w:tmpl w:val="2A66CFCE"/>
    <w:lvl w:ilvl="0" w:tplc="CB700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3950"/>
    <w:multiLevelType w:val="hybridMultilevel"/>
    <w:tmpl w:val="EF26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34055"/>
    <w:multiLevelType w:val="hybridMultilevel"/>
    <w:tmpl w:val="746A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703A6"/>
    <w:multiLevelType w:val="hybridMultilevel"/>
    <w:tmpl w:val="2248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A2039"/>
    <w:multiLevelType w:val="hybridMultilevel"/>
    <w:tmpl w:val="1CA2CEE8"/>
    <w:lvl w:ilvl="0" w:tplc="42ECCE2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9B62BE"/>
    <w:multiLevelType w:val="hybridMultilevel"/>
    <w:tmpl w:val="DED8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A5E5D"/>
    <w:multiLevelType w:val="hybridMultilevel"/>
    <w:tmpl w:val="9AB0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D514D"/>
    <w:multiLevelType w:val="hybridMultilevel"/>
    <w:tmpl w:val="8E04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24561"/>
    <w:multiLevelType w:val="hybridMultilevel"/>
    <w:tmpl w:val="BC3CF7EA"/>
    <w:lvl w:ilvl="0" w:tplc="95CE7CE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3E3FED"/>
    <w:multiLevelType w:val="hybridMultilevel"/>
    <w:tmpl w:val="44E0CD2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7E914D89"/>
    <w:multiLevelType w:val="hybridMultilevel"/>
    <w:tmpl w:val="A9D6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15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  <w:num w:numId="14">
    <w:abstractNumId w:val="17"/>
  </w:num>
  <w:num w:numId="15">
    <w:abstractNumId w:val="6"/>
  </w:num>
  <w:num w:numId="16">
    <w:abstractNumId w:val="14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61017"/>
    <w:rsid w:val="000305A4"/>
    <w:rsid w:val="00030B28"/>
    <w:rsid w:val="00055C01"/>
    <w:rsid w:val="00090363"/>
    <w:rsid w:val="000964B7"/>
    <w:rsid w:val="000E2E0A"/>
    <w:rsid w:val="000E45BC"/>
    <w:rsid w:val="001053C7"/>
    <w:rsid w:val="00152623"/>
    <w:rsid w:val="001552ED"/>
    <w:rsid w:val="001956FB"/>
    <w:rsid w:val="001E4B65"/>
    <w:rsid w:val="00202069"/>
    <w:rsid w:val="00207463"/>
    <w:rsid w:val="00214159"/>
    <w:rsid w:val="00215154"/>
    <w:rsid w:val="00250535"/>
    <w:rsid w:val="00272A06"/>
    <w:rsid w:val="002D4860"/>
    <w:rsid w:val="003179A4"/>
    <w:rsid w:val="0036665C"/>
    <w:rsid w:val="003B19B8"/>
    <w:rsid w:val="00412924"/>
    <w:rsid w:val="00442D71"/>
    <w:rsid w:val="004C026C"/>
    <w:rsid w:val="004E6D48"/>
    <w:rsid w:val="004E7BA5"/>
    <w:rsid w:val="00562A4E"/>
    <w:rsid w:val="00567139"/>
    <w:rsid w:val="005C443D"/>
    <w:rsid w:val="006235F0"/>
    <w:rsid w:val="00651FD3"/>
    <w:rsid w:val="00654056"/>
    <w:rsid w:val="0067028A"/>
    <w:rsid w:val="00684603"/>
    <w:rsid w:val="006A2EB3"/>
    <w:rsid w:val="006B4F32"/>
    <w:rsid w:val="006D3795"/>
    <w:rsid w:val="00700588"/>
    <w:rsid w:val="0072349C"/>
    <w:rsid w:val="007705E7"/>
    <w:rsid w:val="00795F66"/>
    <w:rsid w:val="007F302C"/>
    <w:rsid w:val="008021D5"/>
    <w:rsid w:val="00852328"/>
    <w:rsid w:val="008714E3"/>
    <w:rsid w:val="00895FEA"/>
    <w:rsid w:val="008C75C8"/>
    <w:rsid w:val="008D5EFC"/>
    <w:rsid w:val="00924428"/>
    <w:rsid w:val="009507DE"/>
    <w:rsid w:val="00955034"/>
    <w:rsid w:val="00985420"/>
    <w:rsid w:val="00A01A48"/>
    <w:rsid w:val="00A318E0"/>
    <w:rsid w:val="00A71C2B"/>
    <w:rsid w:val="00B227A1"/>
    <w:rsid w:val="00B61017"/>
    <w:rsid w:val="00B82B49"/>
    <w:rsid w:val="00BB5934"/>
    <w:rsid w:val="00BE13E8"/>
    <w:rsid w:val="00C101B7"/>
    <w:rsid w:val="00C50AAA"/>
    <w:rsid w:val="00CA28BA"/>
    <w:rsid w:val="00CE63EC"/>
    <w:rsid w:val="00CF25E4"/>
    <w:rsid w:val="00D51015"/>
    <w:rsid w:val="00D51914"/>
    <w:rsid w:val="00D61D83"/>
    <w:rsid w:val="00D96F0F"/>
    <w:rsid w:val="00DF7509"/>
    <w:rsid w:val="00E50885"/>
    <w:rsid w:val="00E661E0"/>
    <w:rsid w:val="00E907FF"/>
    <w:rsid w:val="00EB1ABA"/>
    <w:rsid w:val="00F34B1C"/>
    <w:rsid w:val="00F40556"/>
    <w:rsid w:val="00FD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2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7"/>
    <w:pPr>
      <w:ind w:left="720"/>
      <w:contextualSpacing/>
    </w:pPr>
  </w:style>
  <w:style w:type="paragraph" w:customStyle="1" w:styleId="ConsPlusNormal">
    <w:name w:val="ConsPlusNormal"/>
    <w:rsid w:val="00CA2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55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2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7"/>
    <w:pPr>
      <w:ind w:left="720"/>
      <w:contextualSpacing/>
    </w:pPr>
  </w:style>
  <w:style w:type="paragraph" w:customStyle="1" w:styleId="ConsPlusNormal">
    <w:name w:val="ConsPlusNormal"/>
    <w:rsid w:val="00CA2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55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F119166BE87D9382C6AE348428AE871A6A8E7299C9C9AC68A9F5D3D8B8D34F2C3E073A62FF05B6B3a5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21565AF8DEFBF7962AAE295B5DE28C0E38A778B08F98870EA9D54C1161EB3578B231E6EB02C15d4l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A21565AF8DEFBF7962AAE295B5DE28C0E38A778B08F98870EA9D54C1161EB3578B231E6EB02C17d4l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3ADE066CED0FA8483D247F360E5B5E7771A213188E41B8D952703836CF5F322949758356E91E5CEN8s9J" TargetMode="External"/><Relationship Id="rId10" Type="http://schemas.openxmlformats.org/officeDocument/2006/relationships/hyperlink" Target="consultantplus://offline/ref=09389B091B0E91B4452B61FAD30A543343E7D9B6FBD887730B8DEF64CCC869EA295C15B129935969F5d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1BA299A0FF22A5899A7BB8E007F350C1CC6CCD7D9D8031D275EBD2464EEA8F673B19A46FEA17AW0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Виталина Сергеевна</dc:creator>
  <cp:lastModifiedBy>Дубасова ТН</cp:lastModifiedBy>
  <cp:revision>7</cp:revision>
  <dcterms:created xsi:type="dcterms:W3CDTF">2018-07-26T11:43:00Z</dcterms:created>
  <dcterms:modified xsi:type="dcterms:W3CDTF">2020-04-18T14:26:00Z</dcterms:modified>
</cp:coreProperties>
</file>